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4112"/>
        <w:tblW w:w="5005" w:type="pct"/>
        <w:tblInd w:w="-5" w:type="dxa"/>
        <w:tblLook w:val="04A0" w:firstRow="1" w:lastRow="0" w:firstColumn="1" w:lastColumn="0" w:noHBand="0" w:noVBand="1"/>
      </w:tblPr>
      <w:tblGrid>
        <w:gridCol w:w="3008"/>
        <w:gridCol w:w="3298"/>
        <w:gridCol w:w="4183"/>
      </w:tblGrid>
      <w:tr w14:paraId="1237436F">
        <w:trPr>
          <w:trHeight w:val="134" w:hRule="atLeast"/>
        </w:trPr>
        <w:tc>
          <w:tcPr>
            <w:tcW w:w="1434" w:type="pct"/>
            <w:tcBorders/>
            <w:shd w:val="clear" w:color="auto" w:fill="c00000"/>
          </w:tcPr>
          <w:p w14:paraId="76CE080E">
            <w:pPr>
              <w:pStyle w:val="style0"/>
              <w:tabs>
                <w:tab w:val="left" w:leader="none" w:pos="284"/>
              </w:tabs>
              <w:jc w:val="center"/>
              <w:rPr>
                <w:rFonts w:ascii="Segoe UI" w:cs="Segoe UI" w:hAnsi="Segoe UI"/>
                <w:b/>
                <w:noProof/>
                <w:sz w:val="22"/>
                <w:szCs w:val="22"/>
                <w:lang w:val="en-GB" w:eastAsia="ar-SA"/>
              </w:rPr>
            </w:pPr>
            <w:bookmarkStart w:id="0" w:name="_Hlk203777007"/>
            <w:bookmarkStart w:id="1" w:name="_Hlk192395173"/>
          </w:p>
        </w:tc>
        <w:tc>
          <w:tcPr>
            <w:tcW w:w="1572" w:type="pct"/>
            <w:tcBorders/>
            <w:shd w:val="clear" w:color="auto" w:fill="ffc000"/>
            <w:vAlign w:val="center"/>
          </w:tcPr>
          <w:p w14:paraId="591801A9">
            <w:pPr>
              <w:pStyle w:val="style0"/>
              <w:tabs>
                <w:tab w:val="left" w:leader="none" w:pos="284"/>
              </w:tabs>
              <w:jc w:val="center"/>
              <w:rPr>
                <w:rFonts w:ascii="Segoe UI" w:cs="Segoe UI" w:hAnsi="Segoe UI"/>
                <w:b/>
                <w:noProof/>
                <w:sz w:val="22"/>
                <w:szCs w:val="22"/>
                <w:lang w:val="en-GB" w:eastAsia="ar-SA"/>
              </w:rPr>
            </w:pPr>
          </w:p>
        </w:tc>
        <w:tc>
          <w:tcPr>
            <w:tcW w:w="1994" w:type="pct"/>
            <w:tcBorders/>
            <w:shd w:val="clear" w:color="auto" w:fill="00b050"/>
            <w:vAlign w:val="center"/>
          </w:tcPr>
          <w:p w14:paraId="0904A4E9">
            <w:pPr>
              <w:pStyle w:val="style0"/>
              <w:tabs>
                <w:tab w:val="left" w:leader="none" w:pos="284"/>
              </w:tabs>
              <w:jc w:val="center"/>
              <w:rPr>
                <w:rFonts w:ascii="Segoe UI" w:cs="Segoe UI" w:hAnsi="Segoe UI"/>
                <w:b/>
                <w:noProof/>
                <w:sz w:val="22"/>
                <w:szCs w:val="22"/>
                <w:lang w:val="en-GB" w:eastAsia="ar-SA"/>
              </w:rPr>
            </w:pPr>
          </w:p>
        </w:tc>
      </w:tr>
      <w:tr w14:paraId="6B11093E">
        <w:tblPrEx/>
        <w:trPr>
          <w:trHeight w:val="877" w:hRule="atLeast"/>
        </w:trPr>
        <w:tc>
          <w:tcPr>
            <w:tcW w:w="1434" w:type="pct"/>
            <w:tcBorders/>
          </w:tcPr>
          <w:p w14:paraId="6D22A30F">
            <w:pPr>
              <w:pStyle w:val="style0"/>
              <w:tabs>
                <w:tab w:val="left" w:leader="none" w:pos="284"/>
              </w:tabs>
              <w:jc w:val="center"/>
              <w:rPr>
                <w:rFonts w:ascii="Segoe UI" w:cs="Segoe UI" w:hAnsi="Segoe UI"/>
                <w:b/>
                <w:sz w:val="22"/>
                <w:szCs w:val="22"/>
                <w:lang w:val="en-GB" w:eastAsia="ar-SA"/>
              </w:rPr>
            </w:pPr>
            <w:r>
              <w:rPr>
                <w:rFonts w:ascii="Segoe UI" w:cs="Segoe UI" w:eastAsia="Calibri" w:hAnsi="Segoe UI"/>
                <w:noProof/>
                <w:kern w:val="2"/>
                <w:lang w:val="en-GB" w:eastAsia="ar-SA"/>
                <w14:ligatures xmlns:w14="http://schemas.microsoft.com/office/word/2010/wordml" w14:val="standardContextual"/>
              </w:rPr>
              <mc:AlternateContent>
                <mc:Choice Requires="wpg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-27292</wp:posOffset>
                      </wp:positionH>
                      <wp:positionV relativeFrom="paragraph">
                        <wp:posOffset>15369</wp:posOffset>
                      </wp:positionV>
                      <wp:extent cx="2014854" cy="855406"/>
                      <wp:effectExtent l="0" t="0" r="4445" b="1905"/>
                      <wp:wrapNone/>
                      <wp:docPr id="1026" name="Groupe 1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2014854" cy="855406"/>
                                <a:chOff x="-68730" y="-2180529"/>
                                <a:chExt cx="2078567" cy="1173709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-68730" y="-1280952"/>
                                  <a:ext cx="2078567" cy="274132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 id="1027">
                                <w:txbxContent>
                                  <w:p w14:paraId="562CB754">
                                    <w:pPr>
                                      <w:pStyle w:val="style0"/>
                                      <w:tabs>
                                        <w:tab w:val="left" w:leader="none" w:pos="2025"/>
                                      </w:tabs>
                                      <w:jc w:val="center"/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b/>
                                        <w:bCs/>
                                        <w:sz w:val="16"/>
                                        <w:szCs w:val="16"/>
                                      </w:rPr>
                                      <w:t>Ministère des Infrastructures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t" wrap="square">
                                <a:prstTxWarp prst="textNoShape"/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0" name="Image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605661" y="-2180529"/>
                                  <a:ext cx="639445" cy="601577"/>
                                </a:xfrm>
                                <a:prstGeom prst="rect"/>
                              </pic:spPr>
                            </pic:pic>
                            <wps:wsp>
                              <wps:cNvSpPr/>
                              <wps:spPr>
                                <a:xfrm rot="0">
                                  <a:off x="-5617" y="-1503887"/>
                                  <a:ext cx="1684908" cy="271946"/>
                                </a:xfrm>
                                <a:prstGeom prst="rect"/>
                                <a:solidFill>
                                  <a:srgbClr val="ffffff"/>
                                </a:solidFill>
                                <a:ln cmpd="sng" cap="flat" w="6350">
                                  <a:solidFill>
                                    <a:srgbClr val="4472c4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txbx id="1029">
                                <w:txbxContent>
                                  <w:p w14:paraId="0C81E4D7">
                                    <w:pPr>
                                      <w:pStyle w:val="style0"/>
                                      <w:tabs>
                                        <w:tab w:val="left" w:leader="none" w:pos="2025"/>
                                      </w:tabs>
                                      <w:jc w:val="center"/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ascii="Century Gothic" w:hAnsi="Century Gothic"/>
                                        <w:sz w:val="16"/>
                                        <w:szCs w:val="16"/>
                                      </w:rPr>
                                      <w:t>République de Guinée</w:t>
                                    </w:r>
                                  </w:p>
                                </w:txbxContent>
                              </wps:txbx>
                              <wps:bodyPr lIns="91440" rIns="91440" tIns="45720" bIns="45720" vert="horz" anchor="t" wrap="square">
                                <a:prstTxWarp prst="textNoShape"/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398581" y="-1265569"/>
                                  <a:ext cx="1120774" cy="33677"/>
                                  <a:chOff x="-174383" y="3015387"/>
                                  <a:chExt cx="1302447" cy="45749"/>
                                </a:xfrm>
                              </wpg:grpSpPr>
                              <wps:wsp>
                                <wps:cNvSpPr/>
                                <wps:spPr>
                                  <a:xfrm rot="0">
                                    <a:off x="-174383" y="3015418"/>
                                    <a:ext cx="443132" cy="45718"/>
                                  </a:xfrm>
                                  <a:prstGeom prst="rect"/>
                                  <a:solidFill>
                                    <a:srgbClr val="ee0000"/>
                                  </a:solidFill>
                                  <a:ln>
                                    <a:noFill/>
                                  </a:ln>
                                </wps:spPr>
                                <wps:txbx id="1031">
                                  <w:txbxContent>
                                    <w:p w14:paraId="788F89D5">
                                      <w:pPr>
                                        <w:pStyle w:val="style0"/>
                                        <w:tabs>
                                          <w:tab w:val="left" w:leader="none" w:pos="2025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lang w:val="fr-BE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lang w:val="fr-BE"/>
                                        </w:rPr>
                                        <w:t>République de Guinée</w:t>
                                      </w:r>
                                    </w:p>
                                    <w:p w14:paraId="35A7AAE3">
                                      <w:pPr>
                                        <w:pStyle w:val="style0"/>
                                        <w:tabs>
                                          <w:tab w:val="left" w:leader="none" w:pos="2025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lang w:val="fr-BE"/>
                                        </w:rPr>
                                      </w:pPr>
                                    </w:p>
                                    <w:p w14:paraId="7C539FB3">
                                      <w:pPr>
                                        <w:pStyle w:val="style0"/>
                                        <w:tabs>
                                          <w:tab w:val="left" w:leader="none" w:pos="2025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lang w:val="fr-BE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lang w:val="fr-BE"/>
                                        </w:rPr>
                                        <w:t>Ministère des Infrastructures</w:t>
                                      </w:r>
                                    </w:p>
                                    <w:p w14:paraId="2F22A30B">
                                      <w:pPr>
                                        <w:pStyle w:val="style0"/>
                                        <w:jc w:val="center"/>
                                        <w:rPr>
                                          <w:lang w:val="fr-BE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lIns="91440" rIns="91440" tIns="45720" bIns="45720" vert="horz" anchor="ctr" wrap="square">
                                  <a:prstTxWarp prst="textNoShape"/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 rot="0">
                                    <a:off x="255275" y="3015387"/>
                                    <a:ext cx="443132" cy="45719"/>
                                  </a:xfrm>
                                  <a:prstGeom prst="rect"/>
                                  <a:solidFill>
                                    <a:srgbClr val="ffc000"/>
                                  </a:solidFill>
                                  <a:ln>
                                    <a:noFill/>
                                  </a:ln>
                                </wps:spPr>
                                <wps:txbx id="1032">
                                  <w:txbxContent>
                                    <w:p w14:paraId="46F98B3E">
                                      <w:pPr>
                                        <w:pStyle w:val="style0"/>
                                        <w:tabs>
                                          <w:tab w:val="left" w:leader="none" w:pos="2025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lang w:val="fr-BE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lang w:val="fr-BE"/>
                                        </w:rPr>
                                        <w:t>République de Guinée</w:t>
                                      </w:r>
                                    </w:p>
                                    <w:p w14:paraId="6E5FA934">
                                      <w:pPr>
                                        <w:pStyle w:val="style0"/>
                                        <w:tabs>
                                          <w:tab w:val="left" w:leader="none" w:pos="2025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lang w:val="fr-BE"/>
                                        </w:rPr>
                                      </w:pPr>
                                    </w:p>
                                    <w:p w14:paraId="66EB2E5E">
                                      <w:pPr>
                                        <w:pStyle w:val="style0"/>
                                        <w:tabs>
                                          <w:tab w:val="left" w:leader="none" w:pos="2025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lang w:val="fr-BE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lang w:val="fr-BE"/>
                                        </w:rPr>
                                        <w:t>Ministère des Infrastructures</w:t>
                                      </w:r>
                                    </w:p>
                                    <w:p w14:paraId="675EBD5D">
                                      <w:pPr>
                                        <w:pStyle w:val="style0"/>
                                        <w:jc w:val="center"/>
                                        <w:rPr>
                                          <w:lang w:val="fr-BE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lIns="91440" rIns="91440" tIns="45720" bIns="45720" vert="horz" anchor="ctr" wrap="square">
                                  <a:prstTxWarp prst="textNoShape"/>
                                  <a:noAutofit/>
                                </wps:bodyPr>
                              </wps:wsp>
                              <wps:wsp>
                                <wps:cNvSpPr/>
                                <wps:spPr>
                                  <a:xfrm rot="0">
                                    <a:off x="684932" y="3015387"/>
                                    <a:ext cx="443132" cy="45719"/>
                                  </a:xfrm>
                                  <a:prstGeom prst="rect"/>
                                  <a:solidFill>
                                    <a:srgbClr val="19935f"/>
                                  </a:solidFill>
                                  <a:ln>
                                    <a:noFill/>
                                  </a:ln>
                                </wps:spPr>
                                <wps:txbx id="1033">
                                  <w:txbxContent>
                                    <w:p w14:paraId="0E44B769">
                                      <w:pPr>
                                        <w:pStyle w:val="style0"/>
                                        <w:tabs>
                                          <w:tab w:val="left" w:leader="none" w:pos="2025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lang w:val="fr-BE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lang w:val="fr-BE"/>
                                        </w:rPr>
                                        <w:t>République de Guinée</w:t>
                                      </w:r>
                                    </w:p>
                                    <w:p w14:paraId="7D3CE0CD">
                                      <w:pPr>
                                        <w:pStyle w:val="style0"/>
                                        <w:tabs>
                                          <w:tab w:val="left" w:leader="none" w:pos="2025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lang w:val="fr-BE"/>
                                        </w:rPr>
                                      </w:pPr>
                                    </w:p>
                                    <w:p w14:paraId="23891861">
                                      <w:pPr>
                                        <w:pStyle w:val="style0"/>
                                        <w:tabs>
                                          <w:tab w:val="left" w:leader="none" w:pos="2025"/>
                                        </w:tabs>
                                        <w:jc w:val="center"/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lang w:val="fr-BE"/>
                                        </w:rPr>
                                      </w:pPr>
                                      <w:r>
                                        <w:rPr>
                                          <w:rFonts w:ascii="Century Gothic" w:hAnsi="Century Gothic"/>
                                          <w:b/>
                                          <w:bCs/>
                                          <w:lang w:val="fr-BE"/>
                                        </w:rPr>
                                        <w:t>Ministère des Infrastructures</w:t>
                                      </w:r>
                                    </w:p>
                                    <w:p w14:paraId="5D78F71C">
                                      <w:pPr>
                                        <w:pStyle w:val="style0"/>
                                        <w:jc w:val="center"/>
                                        <w:rPr>
                                          <w:lang w:val="fr-BE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lIns="91440" rIns="91440" tIns="45720" bIns="45720" vert="horz" anchor="ctr" wrap="square">
                                  <a:prstTxWarp prst="textNoShape"/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1026" filled="f" stroked="f" style="position:absolute;margin-left:-2.15pt;margin-top:1.21pt;width:158.65pt;height:67.35pt;z-index:2;mso-position-horizontal-relative:text;mso-position-vertical-relative:text;mso-width-percent:0;mso-height-percent:0;mso-width-relative:margin;mso-height-relative:margin;mso-wrap-distance-left:0.0pt;mso-wrap-distance-right:0.0pt;visibility:visible;" coordsize="2078567,1173709" coordorigin="-68730,-2180529">
                      <v:rect id="1027" fillcolor="white" stroked="f" style="position:absolute;left:-68730;top:-1280952;width:2078567;height:274132;z-index:2;mso-position-horizontal-relative:page;mso-position-vertical-relative:page;mso-width-relative:page;mso-height-relative:page;visibility:visible;">
                        <v:stroke on="f" weight="0.5pt"/>
                        <v:fill/>
                        <v:textbox inset="7.2pt,3.6pt,7.2pt,3.6pt">
                          <w:txbxContent>
                            <w:p w14:paraId="562CB754">
                              <w:pPr>
                                <w:pStyle w:val="style0"/>
                                <w:tabs>
                                  <w:tab w:val="left" w:leader="none" w:pos="2025"/>
                                </w:tabs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sz w:val="16"/>
                                  <w:szCs w:val="16"/>
                                </w:rPr>
                                <w:t>Ministère des Infrastructures</w:t>
                              </w:r>
                            </w:p>
                          </w:txbxContent>
                        </v:textbox>
                      </v:rect>
                      <v:shape id="1028" type="#_x0000_t75" filled="f" stroked="f" style="position:absolute;left:605661;top:-2180529;width:639445;height:601577;z-index:3;mso-position-horizontal-relative:page;mso-position-vertical-relative:page;mso-width-relative:page;mso-height-relative:page;visibility:visible;">
                        <v:imagedata r:id="rId2" embosscolor="white" o:title=""/>
                        <v:fill/>
                      </v:shape>
                      <v:rect id="1029" fillcolor="white" stroked="t" style="position:absolute;left:-5617;top:-1503887;width:1684908;height:271946;z-index:4;mso-position-horizontal-relative:page;mso-position-vertical-relative:page;mso-width-relative:page;mso-height-relative:page;visibility:visible;">
                        <v:stroke color="#4472c4" weight="0.5pt"/>
                        <v:fill/>
                        <v:textbox inset="7.2pt,3.6pt,7.2pt,3.6pt">
                          <w:txbxContent>
                            <w:p w14:paraId="0C81E4D7">
                              <w:pPr>
                                <w:pStyle w:val="style0"/>
                                <w:tabs>
                                  <w:tab w:val="left" w:leader="none" w:pos="2025"/>
                                </w:tabs>
                                <w:jc w:val="center"/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16"/>
                                  <w:szCs w:val="16"/>
                                </w:rPr>
                                <w:t>République de Guinée</w:t>
                              </w:r>
                            </w:p>
                          </w:txbxContent>
                        </v:textbox>
                      </v:rect>
                      <v:group id="1030" filled="f" stroked="f" style="position:absolute;left:398581;top:-1265569;width:1120774;height:33677;z-index:5;mso-position-horizontal-relative:page;mso-position-vertical-relative:page;mso-width-relative:page;mso-height-relative:page;visibility:visible;flip:y;" coordsize="1302447,45749" coordorigin="-174383,3015387">
                        <v:rect id="1031" fillcolor="#ee0000" stroked="f" style="position:absolute;left:-174383;top:3015418;width:443132;height:45718;z-index:2;mso-position-horizontal-relative:page;mso-position-vertical-relative:page;mso-width-relative:page;mso-height-relative:page;visibility:visible;v-text-anchor:middle;">
                          <v:stroke on="f" joinstyle="miter" weight="1.0pt"/>
                          <v:fill/>
                          <v:textbox inset="7.2pt,3.6pt,7.2pt,3.6pt">
                            <w:txbxContent>
                              <w:p w14:paraId="788F89D5">
                                <w:pPr>
                                  <w:pStyle w:val="style0"/>
                                  <w:tabs>
                                    <w:tab w:val="left" w:leader="none" w:pos="2025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lang w:val="fr-BE"/>
                                  </w:rPr>
                                  <w:t>République de Guinée</w:t>
                                </w:r>
                              </w:p>
                              <w:p w14:paraId="35A7AAE3">
                                <w:pPr>
                                  <w:pStyle w:val="style0"/>
                                  <w:tabs>
                                    <w:tab w:val="left" w:leader="none" w:pos="2025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lang w:val="fr-BE"/>
                                  </w:rPr>
                                </w:pPr>
                              </w:p>
                              <w:p w14:paraId="7C539FB3">
                                <w:pPr>
                                  <w:pStyle w:val="style0"/>
                                  <w:tabs>
                                    <w:tab w:val="left" w:leader="none" w:pos="2025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lang w:val="fr-BE"/>
                                  </w:rPr>
                                  <w:t>Ministère des Infrastructures</w:t>
                                </w:r>
                              </w:p>
                              <w:p w14:paraId="2F22A30B">
                                <w:pPr>
                                  <w:pStyle w:val="style0"/>
                                  <w:jc w:val="center"/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v:textbox>
                        </v:rect>
                        <v:rect id="1032" fillcolor="#ffc000" stroked="f" style="position:absolute;left:255275;top:3015387;width:443132;height:45719;z-index:3;mso-position-horizontal-relative:page;mso-position-vertical-relative:page;mso-width-relative:page;mso-height-relative:page;visibility:visible;v-text-anchor:middle;">
                          <v:stroke on="f" joinstyle="miter" weight="1.0pt"/>
                          <v:fill/>
                          <v:textbox inset="7.2pt,3.6pt,7.2pt,3.6pt">
                            <w:txbxContent>
                              <w:p w14:paraId="46F98B3E">
                                <w:pPr>
                                  <w:pStyle w:val="style0"/>
                                  <w:tabs>
                                    <w:tab w:val="left" w:leader="none" w:pos="2025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lang w:val="fr-BE"/>
                                  </w:rPr>
                                  <w:t>République de Guinée</w:t>
                                </w:r>
                              </w:p>
                              <w:p w14:paraId="6E5FA934">
                                <w:pPr>
                                  <w:pStyle w:val="style0"/>
                                  <w:tabs>
                                    <w:tab w:val="left" w:leader="none" w:pos="2025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lang w:val="fr-BE"/>
                                  </w:rPr>
                                </w:pPr>
                              </w:p>
                              <w:p w14:paraId="66EB2E5E">
                                <w:pPr>
                                  <w:pStyle w:val="style0"/>
                                  <w:tabs>
                                    <w:tab w:val="left" w:leader="none" w:pos="2025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lang w:val="fr-BE"/>
                                  </w:rPr>
                                  <w:t>Ministère des Infrastructures</w:t>
                                </w:r>
                              </w:p>
                              <w:p w14:paraId="675EBD5D">
                                <w:pPr>
                                  <w:pStyle w:val="style0"/>
                                  <w:jc w:val="center"/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v:textbox>
                        </v:rect>
                        <v:rect id="1033" fillcolor="#19935f" stroked="f" style="position:absolute;left:684932;top:3015387;width:443132;height:45719;z-index:4;mso-position-horizontal-relative:page;mso-position-vertical-relative:page;mso-width-relative:page;mso-height-relative:page;visibility:visible;v-text-anchor:middle;">
                          <v:stroke on="f" joinstyle="miter" weight="1.0pt"/>
                          <v:fill/>
                          <v:textbox inset="7.2pt,3.6pt,7.2pt,3.6pt">
                            <w:txbxContent>
                              <w:p w14:paraId="0E44B769">
                                <w:pPr>
                                  <w:pStyle w:val="style0"/>
                                  <w:tabs>
                                    <w:tab w:val="left" w:leader="none" w:pos="2025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lang w:val="fr-BE"/>
                                  </w:rPr>
                                  <w:t>République de Guinée</w:t>
                                </w:r>
                              </w:p>
                              <w:p w14:paraId="7D3CE0CD">
                                <w:pPr>
                                  <w:pStyle w:val="style0"/>
                                  <w:tabs>
                                    <w:tab w:val="left" w:leader="none" w:pos="2025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lang w:val="fr-BE"/>
                                  </w:rPr>
                                </w:pPr>
                              </w:p>
                              <w:p w14:paraId="23891861">
                                <w:pPr>
                                  <w:pStyle w:val="style0"/>
                                  <w:tabs>
                                    <w:tab w:val="left" w:leader="none" w:pos="2025"/>
                                  </w:tabs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bCs/>
                                    <w:lang w:val="fr-BE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b/>
                                    <w:bCs/>
                                    <w:lang w:val="fr-BE"/>
                                  </w:rPr>
                                  <w:t>Ministère des Infrastructures</w:t>
                                </w:r>
                              </w:p>
                              <w:p w14:paraId="5D78F71C">
                                <w:pPr>
                                  <w:pStyle w:val="style0"/>
                                  <w:jc w:val="center"/>
                                  <w:rPr>
                                    <w:lang w:val="fr-BE"/>
                                  </w:rPr>
                                </w:pPr>
                              </w:p>
                            </w:txbxContent>
                          </v:textbox>
                        </v:rect>
                        <v:fill/>
                      </v:group>
                      <v:fill/>
                    </v:group>
                  </w:pict>
                </mc:Fallback>
              </mc:AlternateContent>
            </w:r>
          </w:p>
        </w:tc>
        <w:tc>
          <w:tcPr>
            <w:tcW w:w="1572" w:type="pct"/>
            <w:tcBorders/>
            <w:vAlign w:val="center"/>
          </w:tcPr>
          <w:p w14:paraId="64D656F4">
            <w:pPr>
              <w:pStyle w:val="style0"/>
              <w:tabs>
                <w:tab w:val="left" w:leader="none" w:pos="284"/>
              </w:tabs>
              <w:jc w:val="center"/>
              <w:rPr>
                <w:rFonts w:ascii="Segoe UI" w:cs="Segoe UI" w:hAnsi="Segoe UI"/>
                <w:b/>
                <w:sz w:val="22"/>
                <w:szCs w:val="22"/>
                <w:lang w:val="en-GB" w:eastAsia="ar-SA"/>
              </w:rPr>
            </w:pPr>
            <w:r>
              <w:rPr>
                <w:rFonts w:ascii="Segoe UI" w:cs="Segoe UI" w:eastAsia="MS Mincho" w:hAnsi="Segoe UI"/>
                <w:noProof/>
                <w:sz w:val="22"/>
                <w:szCs w:val="22"/>
                <w:lang w:val="fr-FR" w:eastAsia="en-US"/>
              </w:rPr>
              <w:drawing>
                <wp:anchor distT="0" distB="0" distL="0" distR="0" simplePos="false" relativeHeight="3" behindDoc="true" locked="false" layoutInCell="true" allowOverlap="true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-1905</wp:posOffset>
                  </wp:positionV>
                  <wp:extent cx="2018665" cy="955040"/>
                  <wp:effectExtent l="0" t="0" r="0" b="0"/>
                  <wp:wrapNone/>
                  <wp:docPr id="1034" name="Image 8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8"/>
                          <pic:cNvPicPr/>
                        </pic:nvPicPr>
                        <pic:blipFill>
                          <a:blip r:embed="rId3" cstate="print"/>
                          <a:srcRect l="13688" t="14776" r="13901" b="13929"/>
                          <a:stretch/>
                        </pic:blipFill>
                        <pic:spPr>
                          <a:xfrm rot="0">
                            <a:off x="0" y="0"/>
                            <a:ext cx="2018665" cy="95504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94" w:type="pct"/>
            <w:tcBorders/>
            <w:vAlign w:val="center"/>
          </w:tcPr>
          <w:p w14:paraId="0DD2CD0C">
            <w:pPr>
              <w:pStyle w:val="style0"/>
              <w:tabs>
                <w:tab w:val="left" w:leader="none" w:pos="284"/>
              </w:tabs>
              <w:jc w:val="center"/>
              <w:rPr>
                <w:rFonts w:ascii="Segoe UI" w:cs="Segoe UI" w:hAnsi="Segoe UI"/>
                <w:b/>
                <w:sz w:val="22"/>
                <w:szCs w:val="22"/>
                <w:lang w:val="en-GB" w:eastAsia="ar-SA"/>
              </w:rPr>
            </w:pPr>
            <w:r>
              <w:rPr>
                <w:rFonts w:ascii="Segoe UI" w:cs="Segoe UI" w:hAnsi="Segoe UI"/>
                <w:b/>
                <w:noProof/>
                <w:lang w:val="en-GB" w:eastAsia="ar-SA"/>
              </w:rPr>
              <w:drawing>
                <wp:inline distL="0" distT="0" distB="0" distR="0">
                  <wp:extent cx="2036626" cy="942340"/>
                  <wp:effectExtent l="0" t="0" r="1905" b="0"/>
                  <wp:docPr id="1035" name="Image 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036626" cy="94234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CEC371D">
        <w:tblPrEx/>
        <w:trPr>
          <w:trHeight w:val="181" w:hRule="atLeast"/>
        </w:trPr>
        <w:tc>
          <w:tcPr>
            <w:tcW w:w="1434" w:type="pct"/>
            <w:tcBorders/>
            <w:shd w:val="clear" w:color="auto" w:fill="c00000"/>
          </w:tcPr>
          <w:p w14:paraId="079C7F18">
            <w:pPr>
              <w:pStyle w:val="style0"/>
              <w:tabs>
                <w:tab w:val="left" w:leader="none" w:pos="284"/>
              </w:tabs>
              <w:jc w:val="center"/>
              <w:rPr>
                <w:rFonts w:ascii="Segoe UI" w:cs="Segoe UI" w:hAnsi="Segoe UI"/>
                <w:b/>
                <w:noProof/>
                <w:sz w:val="22"/>
                <w:szCs w:val="22"/>
                <w:lang w:val="en-GB" w:eastAsia="ar-SA"/>
              </w:rPr>
            </w:pPr>
          </w:p>
        </w:tc>
        <w:tc>
          <w:tcPr>
            <w:tcW w:w="1572" w:type="pct"/>
            <w:tcBorders/>
            <w:shd w:val="clear" w:color="auto" w:fill="ffc000"/>
            <w:vAlign w:val="center"/>
          </w:tcPr>
          <w:p w14:paraId="19C48108">
            <w:pPr>
              <w:pStyle w:val="style0"/>
              <w:tabs>
                <w:tab w:val="left" w:leader="none" w:pos="284"/>
              </w:tabs>
              <w:jc w:val="center"/>
              <w:rPr>
                <w:rFonts w:ascii="Segoe UI" w:cs="Segoe UI" w:hAnsi="Segoe UI"/>
                <w:b/>
                <w:noProof/>
                <w:sz w:val="22"/>
                <w:szCs w:val="22"/>
                <w:lang w:val="en-GB" w:eastAsia="ar-SA"/>
              </w:rPr>
            </w:pPr>
          </w:p>
        </w:tc>
        <w:tc>
          <w:tcPr>
            <w:tcW w:w="1994" w:type="pct"/>
            <w:tcBorders/>
            <w:shd w:val="clear" w:color="auto" w:fill="00b050"/>
            <w:vAlign w:val="center"/>
          </w:tcPr>
          <w:p w14:paraId="2296C40F">
            <w:pPr>
              <w:pStyle w:val="style0"/>
              <w:tabs>
                <w:tab w:val="left" w:leader="none" w:pos="284"/>
              </w:tabs>
              <w:jc w:val="center"/>
              <w:rPr>
                <w:rFonts w:ascii="Segoe UI" w:cs="Segoe UI" w:hAnsi="Segoe UI"/>
                <w:b/>
                <w:noProof/>
                <w:sz w:val="22"/>
                <w:szCs w:val="22"/>
                <w:lang w:val="en-GB" w:eastAsia="ar-SA"/>
              </w:rPr>
            </w:pPr>
          </w:p>
        </w:tc>
      </w:tr>
      <w:bookmarkEnd w:id="0"/>
    </w:tbl>
    <w:p w14:paraId="285FEB51">
      <w:pPr>
        <w:pStyle w:val="style0"/>
        <w:rPr>
          <w:rFonts w:ascii="Arial Narrow" w:hAnsi="Arial Narrow"/>
          <w:spacing w:val="40"/>
          <w:sz w:val="20"/>
        </w:rPr>
      </w:pPr>
    </w:p>
    <w:p w14:paraId="72C123DA">
      <w:pPr>
        <w:pStyle w:val="style0"/>
        <w:shd w:val="clear" w:color="auto" w:fill="000000"/>
        <w:tabs>
          <w:tab w:val="left" w:leader="none" w:pos="0"/>
        </w:tabs>
        <w:jc w:val="center"/>
        <w:rPr>
          <w:rFonts w:ascii="Arial Rounded MT Bold" w:hAnsi="Arial Rounded MT Bold"/>
          <w:color w:val="ffffff"/>
          <w:sz w:val="28"/>
          <w:szCs w:val="28"/>
          <w14:textOutline w14:w="9525" w14:cmpd="sng" w14:cap="rnd">
            <w14:solidFill>
              <w14:srgbClr w14:val="5b9bd5"/>
            </w14:solidFill>
            <w14:prstDash w14:val="solid"/>
            <w14:bevel/>
          </w14:textOutline>
        </w:rPr>
      </w:pPr>
      <w:r>
        <w:rPr>
          <w:rFonts w:ascii="Arial Rounded MT Bold" w:hAnsi="Arial Rounded MT Bold"/>
          <w:b/>
          <w:color w:val="ffffff"/>
          <w:sz w:val="28"/>
          <w:szCs w:val="28"/>
          <w14:textOutline w14:w="9525" w14:cmpd="sng" w14:cap="rnd">
            <w14:solidFill>
              <w14:srgbClr w14:val="5b9bd5"/>
            </w14:solidFill>
            <w14:prstDash w14:val="solid"/>
            <w14:bevel/>
          </w14:textOutline>
        </w:rPr>
        <w:t>APPEL À MANIFESTATION D’INTÉRÊT AMI N° : 01/MDC/G61/25</w:t>
      </w:r>
    </w:p>
    <w:p w14:paraId="7689477F">
      <w:pPr>
        <w:pStyle w:val="style0"/>
        <w:shd w:val="clear" w:color="auto" w:fill="e2efd9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(SERVICES DE CONSULTANTS / SELECTION DE FIRME DE CONSULTANTS)</w:t>
      </w:r>
    </w:p>
    <w:p w14:paraId="5F8D1264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spacing w:val="40"/>
          <w:sz w:val="4"/>
          <w:szCs w:val="4"/>
        </w:rPr>
      </w:pPr>
    </w:p>
    <w:p w14:paraId="02D355C0">
      <w:pPr>
        <w:pStyle w:val="style0"/>
        <w:shd w:val="clear" w:color="auto" w:fill="e2efd9"/>
        <w:jc w:val="center"/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</w:pPr>
      <w:r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  <w:t>REPUBLIQUE DE GUINEE</w:t>
      </w:r>
    </w:p>
    <w:p w14:paraId="71CB19BE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color w:val="806000"/>
          <w:spacing w:val="40"/>
          <w:sz w:val="16"/>
          <w:szCs w:val="16"/>
        </w:rPr>
      </w:pPr>
      <w:r>
        <w:rPr>
          <w:rFonts w:ascii="Arial Narrow" w:cs="Arial" w:hAnsi="Arial Narrow"/>
          <w:b/>
          <w:bCs/>
          <w:color w:val="806000"/>
          <w:spacing w:val="40"/>
          <w:sz w:val="16"/>
          <w:szCs w:val="16"/>
        </w:rPr>
        <w:t>P</w:t>
      </w:r>
      <w:r>
        <w:rPr>
          <w:rFonts w:ascii="Arial Narrow" w:cs="Arial" w:hAnsi="Arial Narrow"/>
          <w:b/>
          <w:bCs/>
          <w:color w:val="806000"/>
          <w:spacing w:val="40"/>
          <w:sz w:val="16"/>
          <w:szCs w:val="16"/>
        </w:rPr>
        <w:t xml:space="preserve">rojet de Construction du Corridor Routier Régional Guinée-Sénégal (Tronçon Mali-Gadalougué:53 Km) </w:t>
      </w:r>
    </w:p>
    <w:p w14:paraId="20AD220D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color w:val="0070c0"/>
          <w:spacing w:val="40"/>
          <w:sz w:val="16"/>
          <w:szCs w:val="16"/>
        </w:rPr>
      </w:pPr>
      <w:r>
        <w:rPr>
          <w:rFonts w:ascii="Arial Narrow" w:cs="Arial" w:hAnsi="Arial Narrow"/>
          <w:b/>
          <w:bCs/>
          <w:color w:val="0070c0"/>
          <w:spacing w:val="40"/>
          <w:sz w:val="16"/>
          <w:szCs w:val="16"/>
        </w:rPr>
        <w:t>S</w:t>
      </w:r>
      <w:r>
        <w:rPr>
          <w:rFonts w:ascii="Arial Narrow" w:cs="Arial" w:hAnsi="Arial Narrow"/>
          <w:b/>
          <w:bCs/>
          <w:color w:val="0070c0"/>
          <w:spacing w:val="40"/>
          <w:sz w:val="16"/>
          <w:szCs w:val="16"/>
        </w:rPr>
        <w:t>ecteur des Infrastructures de Transports</w:t>
      </w:r>
    </w:p>
    <w:p w14:paraId="283AAD07">
      <w:pPr>
        <w:pStyle w:val="style0"/>
        <w:shd w:val="clear" w:color="auto" w:fill="e2efd9"/>
        <w:jc w:val="center"/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</w:pPr>
      <w:r>
        <w:rPr>
          <w:rFonts w:ascii="Arial Rounded MT Bold" w:cs="Arial" w:hAnsi="Arial Rounded MT Bold"/>
          <w:b/>
          <w:bCs/>
          <w:color w:val="bf8f00"/>
          <w:spacing w:val="40"/>
          <w:sz w:val="16"/>
          <w:szCs w:val="16"/>
        </w:rPr>
        <w:t>S</w:t>
      </w:r>
      <w:r>
        <w:rPr>
          <w:rFonts w:ascii="Arial Rounded MT Bold" w:cs="Arial" w:hAnsi="Arial Rounded MT Bold"/>
          <w:b/>
          <w:bCs/>
          <w:color w:val="bf8f00"/>
          <w:spacing w:val="40"/>
          <w:sz w:val="16"/>
          <w:szCs w:val="16"/>
        </w:rPr>
        <w:t>ervices de Consultants</w:t>
      </w:r>
    </w:p>
    <w:p w14:paraId="3680445B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color w:val="000000"/>
          <w:spacing w:val="40"/>
          <w:sz w:val="16"/>
          <w:szCs w:val="16"/>
        </w:rPr>
      </w:pPr>
      <w:r>
        <w:rPr>
          <w:rFonts w:ascii="Arial Narrow" w:cs="Arial" w:hAnsi="Arial Narrow"/>
          <w:b/>
          <w:bCs/>
          <w:color w:val="000000"/>
          <w:spacing w:val="40"/>
          <w:sz w:val="16"/>
          <w:szCs w:val="16"/>
        </w:rPr>
        <w:t>M</w:t>
      </w:r>
      <w:r>
        <w:rPr>
          <w:rFonts w:ascii="Arial Narrow" w:cs="Arial" w:hAnsi="Arial Narrow"/>
          <w:b/>
          <w:bCs/>
          <w:color w:val="000000"/>
          <w:spacing w:val="40"/>
          <w:sz w:val="16"/>
          <w:szCs w:val="16"/>
        </w:rPr>
        <w:t>ode de financement</w:t>
      </w:r>
      <w:r>
        <w:rPr>
          <w:rFonts w:ascii="Arial Narrow" w:cs="Arial" w:hAnsi="Arial Narrow"/>
          <w:b/>
          <w:bCs/>
          <w:color w:val="000000"/>
          <w:spacing w:val="40"/>
          <w:sz w:val="16"/>
          <w:szCs w:val="16"/>
        </w:rPr>
        <w:t xml:space="preserve">: </w:t>
      </w:r>
      <w:r>
        <w:rPr>
          <w:rFonts w:ascii="Arial Narrow" w:cs="Arial" w:hAnsi="Arial Narrow"/>
          <w:b/>
          <w:bCs/>
          <w:color w:val="0070c0"/>
          <w:spacing w:val="40"/>
          <w:sz w:val="16"/>
          <w:szCs w:val="16"/>
        </w:rPr>
        <w:t>VENTE À TEMPÉRAMENT</w:t>
      </w:r>
    </w:p>
    <w:p w14:paraId="4E39BDDC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color w:val="000000"/>
          <w:spacing w:val="40"/>
          <w:sz w:val="20"/>
          <w:szCs w:val="20"/>
        </w:rPr>
      </w:pPr>
      <w:r>
        <w:rPr>
          <w:rFonts w:ascii="Arial Narrow" w:cs="Arial" w:hAnsi="Arial Narrow"/>
          <w:b/>
          <w:bCs/>
          <w:color w:val="000000"/>
          <w:spacing w:val="40"/>
          <w:sz w:val="16"/>
          <w:szCs w:val="16"/>
        </w:rPr>
        <w:t>N</w:t>
      </w:r>
      <w:r>
        <w:rPr>
          <w:rFonts w:ascii="Arial Narrow" w:cs="Arial" w:hAnsi="Arial Narrow"/>
          <w:b/>
          <w:bCs/>
          <w:color w:val="000000"/>
          <w:spacing w:val="40"/>
          <w:sz w:val="16"/>
          <w:szCs w:val="16"/>
        </w:rPr>
        <w:t>uméro de financement du Projet</w:t>
      </w:r>
      <w:r>
        <w:rPr>
          <w:rFonts w:ascii="Arial Narrow" w:cs="Arial" w:hAnsi="Arial Narrow"/>
          <w:b/>
          <w:bCs/>
          <w:color w:val="000000"/>
          <w:spacing w:val="40"/>
          <w:sz w:val="16"/>
          <w:szCs w:val="16"/>
        </w:rPr>
        <w:t xml:space="preserve">: </w:t>
      </w:r>
      <w:r>
        <w:rPr>
          <w:rFonts w:ascii="Arial Narrow" w:cs="Arial" w:hAnsi="Arial Narrow"/>
          <w:b/>
          <w:bCs/>
          <w:color w:val="0070c0"/>
          <w:spacing w:val="40"/>
          <w:sz w:val="16"/>
          <w:szCs w:val="16"/>
        </w:rPr>
        <w:t>GIN 1061</w:t>
      </w:r>
    </w:p>
    <w:p w14:paraId="62EAC252">
      <w:pPr>
        <w:pStyle w:val="style0"/>
        <w:shd w:val="clear" w:color="auto" w:fill="000000"/>
        <w:tabs>
          <w:tab w:val="left" w:leader="none" w:pos="0"/>
        </w:tabs>
        <w:jc w:val="center"/>
        <w:rPr>
          <w:rFonts w:ascii="Arial Narrow" w:hAnsi="Arial Narrow"/>
          <w:color w:val="ffffff"/>
          <w:sz w:val="18"/>
          <w:szCs w:val="18"/>
          <w14:textOutline w14:w="9525" w14:cmpd="sng" w14:cap="rnd">
            <w14:solidFill>
              <w14:srgbClr w14:val="5b9bd5"/>
            </w14:solidFill>
            <w14:prstDash w14:val="solid"/>
            <w14:bevel/>
          </w14:textOutline>
        </w:rPr>
      </w:pPr>
    </w:p>
    <w:p w14:paraId="18D1ADDF">
      <w:pPr>
        <w:pStyle w:val="style0"/>
        <w:jc w:val="center"/>
        <w:rPr>
          <w:rFonts w:ascii="Arial Narrow" w:hAnsi="Arial Narrow"/>
          <w:sz w:val="20"/>
          <w:szCs w:val="20"/>
        </w:rPr>
      </w:pPr>
    </w:p>
    <w:p w14:paraId="25824132">
      <w:pPr>
        <w:pStyle w:val="style4103"/>
        <w:shd w:val="clear" w:color="auto" w:fill="388600"/>
        <w:tabs>
          <w:tab w:val="left" w:leader="none" w:pos="708"/>
        </w:tabs>
        <w:jc w:val="center"/>
        <w:rPr>
          <w:rFonts w:ascii="Segoe UI" w:cs="Segoe UI" w:hAnsi="Segoe UI"/>
          <w:b/>
          <w:bCs/>
          <w:color w:val="ffffff"/>
          <w:spacing w:val="-2"/>
          <w:sz w:val="24"/>
          <w:szCs w:val="24"/>
          <w:highlight w:val="darkGreen"/>
          <w:lang w:val="fr-CA"/>
        </w:rPr>
      </w:pPr>
      <w:r>
        <w:rPr>
          <w:rFonts w:ascii="Segoe UI" w:cs="Segoe UI" w:hAnsi="Segoe UI"/>
          <w:b/>
          <w:bCs/>
          <w:color w:val="ffffff"/>
          <w:spacing w:val="-2"/>
          <w:sz w:val="24"/>
          <w:szCs w:val="24"/>
          <w:highlight w:val="darkGreen"/>
          <w:lang w:val="fr-CA"/>
        </w:rPr>
        <w:t xml:space="preserve">Sélection d’une Firme PM (Pays Membres de la BIsD) de Consultants pour la </w:t>
      </w:r>
    </w:p>
    <w:p w14:paraId="66AAAF0D">
      <w:pPr>
        <w:pStyle w:val="style4103"/>
        <w:shd w:val="clear" w:color="auto" w:fill="388600"/>
        <w:tabs>
          <w:tab w:val="left" w:leader="none" w:pos="708"/>
        </w:tabs>
        <w:jc w:val="center"/>
        <w:rPr>
          <w:rFonts w:ascii="Segoe UI" w:cs="Segoe UI" w:hAnsi="Segoe UI"/>
          <w:b/>
          <w:bCs/>
          <w:caps/>
          <w:color w:val="ffffff"/>
          <w:spacing w:val="-2"/>
          <w:sz w:val="24"/>
          <w:szCs w:val="24"/>
          <w:lang w:val="fr-CA"/>
        </w:rPr>
      </w:pPr>
      <w:r>
        <w:rPr>
          <w:rFonts w:ascii="Segoe UI" w:cs="Segoe UI" w:hAnsi="Segoe UI"/>
          <w:b/>
          <w:bCs/>
          <w:color w:val="ffffff"/>
          <w:spacing w:val="-2"/>
          <w:sz w:val="24"/>
          <w:szCs w:val="24"/>
          <w:highlight w:val="darkGreen"/>
          <w:lang w:val="fr-CA"/>
        </w:rPr>
        <w:t>Mission de Contrôle et de Supervision des Travaux du Projet GIN 1061</w:t>
      </w:r>
    </w:p>
    <w:p w14:paraId="55F39EB0">
      <w:pPr>
        <w:pStyle w:val="style0"/>
        <w:rPr>
          <w:rFonts w:ascii="Arial Narrow" w:hAnsi="Arial Narrow"/>
          <w:iCs/>
          <w:spacing w:val="-2"/>
          <w:sz w:val="16"/>
          <w:szCs w:val="16"/>
        </w:rPr>
      </w:pPr>
    </w:p>
    <w:bookmarkEnd w:id="1"/>
    <w:p w14:paraId="20BAA37B">
      <w:pPr>
        <w:pStyle w:val="style66"/>
        <w:spacing w:after="0"/>
        <w:jc w:val="left"/>
        <w:rPr>
          <w:rFonts w:ascii="Segoe UI" w:cs="Segoe UI" w:hAnsi="Segoe UI"/>
          <w:sz w:val="20"/>
          <w:szCs w:val="20"/>
          <w:lang w:val="fr-CA"/>
        </w:rPr>
      </w:pPr>
    </w:p>
    <w:p w14:paraId="058F4908">
      <w:pPr>
        <w:pStyle w:val="style0"/>
        <w:ind w:left="284" w:hanging="284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1</w:t>
      </w:r>
      <w:r>
        <w:rPr>
          <w:rFonts w:ascii="Segoe UI" w:cs="Segoe UI" w:hAnsi="Segoe UI"/>
          <w:spacing w:val="-2"/>
          <w:sz w:val="20"/>
          <w:szCs w:val="20"/>
        </w:rPr>
        <w:t xml:space="preserve">.  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La République de Guinée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iCs/>
          <w:spacing w:val="-2"/>
          <w:sz w:val="20"/>
          <w:szCs w:val="20"/>
        </w:rPr>
        <w:t xml:space="preserve">a </w:t>
      </w:r>
      <w:r>
        <w:rPr>
          <w:rFonts w:ascii="Segoe UI" w:cs="Segoe UI" w:hAnsi="Segoe UI"/>
          <w:iCs/>
          <w:spacing w:val="-2"/>
          <w:sz w:val="20"/>
          <w:szCs w:val="20"/>
        </w:rPr>
        <w:t>reçu</w:t>
      </w:r>
      <w:r>
        <w:rPr>
          <w:rFonts w:ascii="Segoe UI" w:cs="Segoe UI" w:hAnsi="Segoe UI"/>
          <w:i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iCs/>
          <w:spacing w:val="-2"/>
          <w:sz w:val="20"/>
          <w:szCs w:val="20"/>
        </w:rPr>
        <w:t xml:space="preserve">un financement </w:t>
      </w:r>
      <w:r>
        <w:rPr>
          <w:rFonts w:ascii="Segoe UI" w:cs="Segoe UI" w:hAnsi="Segoe UI"/>
          <w:spacing w:val="-2"/>
          <w:sz w:val="20"/>
          <w:szCs w:val="20"/>
        </w:rPr>
        <w:t xml:space="preserve">de la 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Banque Islamique de Développement (BIsD)</w:t>
      </w:r>
      <w:r>
        <w:rPr>
          <w:rFonts w:ascii="Segoe UI" w:cs="Segoe UI" w:hAnsi="Segoe UI"/>
          <w:spacing w:val="-2"/>
          <w:sz w:val="20"/>
          <w:szCs w:val="20"/>
        </w:rPr>
        <w:t xml:space="preserve"> afin de couvrir le coût du </w:t>
      </w:r>
      <w:bookmarkStart w:id="2" w:name="_Hlk192395685"/>
      <w:r>
        <w:rPr>
          <w:rFonts w:ascii="Segoe UI" w:cs="Segoe UI" w:hAnsi="Segoe UI"/>
          <w:b/>
          <w:bCs/>
          <w:iCs/>
          <w:spacing w:val="-2"/>
          <w:sz w:val="20"/>
          <w:szCs w:val="20"/>
        </w:rPr>
        <w:t>Projet de Construction du Corridor Routier Régional Guinée-Sénégal (Tronçon Mali-Gadalougué : 53 Km)</w:t>
      </w:r>
      <w:bookmarkEnd w:id="2"/>
      <w:r>
        <w:rPr>
          <w:rFonts w:ascii="Segoe UI" w:cs="Segoe UI" w:hAnsi="Segoe UI"/>
          <w:spacing w:val="-2"/>
          <w:sz w:val="20"/>
          <w:szCs w:val="20"/>
        </w:rPr>
        <w:t xml:space="preserve">, et a l’intention d’utiliser une partie des sommes accordées pour financer des </w:t>
      </w:r>
      <w:r>
        <w:rPr>
          <w:rFonts w:ascii="Segoe UI" w:cs="Segoe UI" w:hAnsi="Segoe UI"/>
          <w:spacing w:val="-2"/>
          <w:sz w:val="20"/>
          <w:szCs w:val="20"/>
        </w:rPr>
        <w:t>S</w:t>
      </w:r>
      <w:r>
        <w:rPr>
          <w:rFonts w:ascii="Segoe UI" w:cs="Segoe UI" w:hAnsi="Segoe UI"/>
          <w:spacing w:val="-2"/>
          <w:sz w:val="20"/>
          <w:szCs w:val="20"/>
        </w:rPr>
        <w:t xml:space="preserve">ervices de </w:t>
      </w:r>
      <w:r>
        <w:rPr>
          <w:rFonts w:ascii="Segoe UI" w:cs="Segoe UI" w:hAnsi="Segoe UI"/>
          <w:spacing w:val="-2"/>
          <w:sz w:val="20"/>
          <w:szCs w:val="20"/>
        </w:rPr>
        <w:t>C</w:t>
      </w:r>
      <w:r>
        <w:rPr>
          <w:rFonts w:ascii="Segoe UI" w:cs="Segoe UI" w:hAnsi="Segoe UI"/>
          <w:spacing w:val="-2"/>
          <w:sz w:val="20"/>
          <w:szCs w:val="20"/>
        </w:rPr>
        <w:t>onsultant.  L</w:t>
      </w:r>
      <w:r>
        <w:rPr>
          <w:rFonts w:ascii="Segoe UI" w:cs="Segoe UI" w:hAnsi="Segoe UI"/>
          <w:spacing w:val="-2"/>
          <w:sz w:val="20"/>
          <w:szCs w:val="20"/>
        </w:rPr>
        <w:t>e Tronçon Mali-Gadalougué,</w:t>
      </w:r>
      <w:r>
        <w:rPr>
          <w:rFonts w:ascii="Segoe UI" w:cs="Segoe UI" w:hAnsi="Segoe UI"/>
          <w:spacing w:val="-2"/>
          <w:sz w:val="20"/>
          <w:szCs w:val="20"/>
        </w:rPr>
        <w:t xml:space="preserve"> d’un linéaire de </w:t>
      </w:r>
      <w:r>
        <w:rPr>
          <w:rFonts w:ascii="Segoe UI" w:cs="Segoe UI" w:hAnsi="Segoe UI"/>
          <w:spacing w:val="-2"/>
          <w:sz w:val="20"/>
          <w:szCs w:val="20"/>
        </w:rPr>
        <w:t>53</w:t>
      </w:r>
      <w:r>
        <w:rPr>
          <w:rFonts w:ascii="Segoe UI" w:cs="Segoe UI" w:hAnsi="Segoe UI"/>
          <w:spacing w:val="-2"/>
          <w:sz w:val="20"/>
          <w:szCs w:val="20"/>
        </w:rPr>
        <w:t xml:space="preserve"> Km, </w:t>
      </w:r>
      <w:r>
        <w:rPr>
          <w:rFonts w:ascii="Segoe UI" w:cs="Segoe UI" w:hAnsi="Segoe UI"/>
          <w:spacing w:val="-2"/>
          <w:sz w:val="20"/>
          <w:szCs w:val="20"/>
        </w:rPr>
        <w:t>se présente en un lot unique.</w:t>
      </w:r>
    </w:p>
    <w:p w14:paraId="6B13CE32">
      <w:pPr>
        <w:pStyle w:val="style0"/>
        <w:ind w:left="284" w:hanging="284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47008D45">
      <w:pPr>
        <w:pStyle w:val="style0"/>
        <w:ind w:left="284" w:hanging="284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2</w:t>
      </w:r>
      <w:r>
        <w:rPr>
          <w:rFonts w:ascii="Segoe UI" w:cs="Segoe UI" w:hAnsi="Segoe UI"/>
          <w:spacing w:val="-2"/>
          <w:sz w:val="20"/>
          <w:szCs w:val="20"/>
        </w:rPr>
        <w:t>.  Le</w:t>
      </w:r>
      <w:r>
        <w:rPr>
          <w:rFonts w:ascii="Segoe UI" w:cs="Segoe UI" w:hAnsi="Segoe UI"/>
          <w:spacing w:val="-2"/>
          <w:sz w:val="20"/>
          <w:szCs w:val="20"/>
        </w:rPr>
        <w:t>s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S</w:t>
      </w:r>
      <w:r>
        <w:rPr>
          <w:rFonts w:ascii="Segoe UI" w:cs="Segoe UI" w:hAnsi="Segoe UI"/>
          <w:spacing w:val="-2"/>
          <w:sz w:val="20"/>
          <w:szCs w:val="20"/>
        </w:rPr>
        <w:t xml:space="preserve">ervices </w:t>
      </w:r>
      <w:r>
        <w:rPr>
          <w:rFonts w:ascii="Segoe UI" w:cs="Segoe UI" w:hAnsi="Segoe UI"/>
          <w:spacing w:val="-2"/>
          <w:sz w:val="20"/>
          <w:szCs w:val="20"/>
        </w:rPr>
        <w:t>(</w:t>
      </w:r>
      <w:r>
        <w:rPr>
          <w:rFonts w:ascii="Segoe UI" w:cs="Segoe UI" w:hAnsi="Segoe UI"/>
          <w:spacing w:val="-2"/>
          <w:sz w:val="20"/>
          <w:szCs w:val="20"/>
        </w:rPr>
        <w:t>attendus de la Firme de Consultants</w:t>
      </w:r>
      <w:r>
        <w:rPr>
          <w:rFonts w:ascii="Segoe UI" w:cs="Segoe UI" w:hAnsi="Segoe UI"/>
          <w:spacing w:val="-2"/>
          <w:sz w:val="20"/>
          <w:szCs w:val="20"/>
        </w:rPr>
        <w:t>)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comprennent</w:t>
      </w:r>
      <w:r>
        <w:rPr>
          <w:rFonts w:ascii="Segoe UI" w:cs="Segoe UI" w:hAnsi="Segoe UI"/>
          <w:spacing w:val="-2"/>
          <w:sz w:val="20"/>
          <w:szCs w:val="20"/>
        </w:rPr>
        <w:t> </w:t>
      </w:r>
      <w:r>
        <w:rPr>
          <w:rFonts w:ascii="Segoe UI" w:cs="Segoe UI" w:hAnsi="Segoe UI"/>
          <w:spacing w:val="-2"/>
          <w:sz w:val="20"/>
          <w:szCs w:val="20"/>
        </w:rPr>
        <w:t xml:space="preserve">sans être limitatif </w:t>
      </w:r>
      <w:r>
        <w:rPr>
          <w:rFonts w:ascii="Segoe UI" w:cs="Segoe UI" w:hAnsi="Segoe UI"/>
          <w:spacing w:val="-2"/>
          <w:sz w:val="20"/>
          <w:szCs w:val="20"/>
        </w:rPr>
        <w:t>: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Examen, contrôle et approbation des plans de construction et notes de calcul ;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Contrôle technique et surveillance de l’exécution des travaux ;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Contrôle géotechnique (réalisation des essais, …)</w:t>
      </w:r>
      <w:r>
        <w:rPr>
          <w:rFonts w:ascii="Segoe UI" w:cs="Segoe UI" w:hAnsi="Segoe UI"/>
          <w:spacing w:val="-2"/>
          <w:sz w:val="20"/>
          <w:szCs w:val="20"/>
        </w:rPr>
        <w:t xml:space="preserve"> ; </w:t>
      </w:r>
      <w:r>
        <w:rPr>
          <w:rFonts w:ascii="Segoe UI" w:cs="Segoe UI" w:hAnsi="Segoe UI"/>
          <w:spacing w:val="-2"/>
          <w:sz w:val="20"/>
          <w:szCs w:val="20"/>
        </w:rPr>
        <w:t>Contrôle topographique ;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Contrôle administratif et financier (vérification des décomptes, établissement des rapports périodiques) ; Campagne de sensibilisation à la sécurité routière et à la protection de l’environnement ;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Établissement</w:t>
      </w:r>
      <w:r>
        <w:rPr>
          <w:rFonts w:ascii="Segoe UI" w:cs="Segoe UI" w:hAnsi="Segoe UI"/>
          <w:spacing w:val="-2"/>
          <w:sz w:val="20"/>
          <w:szCs w:val="20"/>
        </w:rPr>
        <w:t xml:space="preserve"> des matricules </w:t>
      </w:r>
      <w:r>
        <w:rPr>
          <w:rFonts w:ascii="Segoe UI" w:cs="Segoe UI" w:hAnsi="Segoe UI"/>
          <w:spacing w:val="-2"/>
          <w:sz w:val="20"/>
          <w:szCs w:val="20"/>
        </w:rPr>
        <w:t xml:space="preserve">des </w:t>
      </w:r>
      <w:r>
        <w:rPr>
          <w:rFonts w:ascii="Segoe UI" w:cs="Segoe UI" w:hAnsi="Segoe UI"/>
          <w:spacing w:val="-2"/>
          <w:sz w:val="20"/>
          <w:szCs w:val="20"/>
        </w:rPr>
        <w:t>routes, des ouvrages et validation des plans de r</w:t>
      </w:r>
      <w:r>
        <w:rPr>
          <w:rFonts w:ascii="Segoe UI" w:cs="Segoe UI" w:hAnsi="Segoe UI"/>
          <w:spacing w:val="-2"/>
          <w:sz w:val="20"/>
          <w:szCs w:val="20"/>
        </w:rPr>
        <w:t>é</w:t>
      </w:r>
      <w:r>
        <w:rPr>
          <w:rFonts w:ascii="Segoe UI" w:cs="Segoe UI" w:hAnsi="Segoe UI"/>
          <w:spacing w:val="-2"/>
          <w:sz w:val="20"/>
          <w:szCs w:val="20"/>
        </w:rPr>
        <w:t>colement ;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Transfert de Technologie</w:t>
      </w:r>
      <w:r>
        <w:rPr>
          <w:rFonts w:ascii="Segoe UI" w:cs="Segoe UI" w:hAnsi="Segoe UI"/>
          <w:spacing w:val="-2"/>
          <w:sz w:val="20"/>
          <w:szCs w:val="20"/>
        </w:rPr>
        <w:t xml:space="preserve">, formation des </w:t>
      </w:r>
      <w:r>
        <w:rPr>
          <w:rFonts w:ascii="Segoe UI" w:cs="Segoe UI" w:hAnsi="Segoe UI"/>
          <w:spacing w:val="-2"/>
          <w:sz w:val="20"/>
          <w:szCs w:val="20"/>
        </w:rPr>
        <w:t>Ingénieurs Stagiaires juniors ;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Participation à la réception provisoire et </w:t>
      </w:r>
      <w:r>
        <w:rPr>
          <w:rFonts w:ascii="Segoe UI" w:cs="Segoe UI" w:hAnsi="Segoe UI"/>
          <w:spacing w:val="-2"/>
          <w:sz w:val="20"/>
          <w:szCs w:val="20"/>
        </w:rPr>
        <w:t xml:space="preserve">à la réception </w:t>
      </w:r>
      <w:r>
        <w:rPr>
          <w:rFonts w:ascii="Segoe UI" w:cs="Segoe UI" w:hAnsi="Segoe UI"/>
          <w:spacing w:val="-2"/>
          <w:sz w:val="20"/>
          <w:szCs w:val="20"/>
        </w:rPr>
        <w:t>définitive des travaux</w:t>
      </w:r>
      <w:r>
        <w:rPr>
          <w:rFonts w:ascii="Segoe UI" w:cs="Segoe UI" w:hAnsi="Segoe UI"/>
          <w:spacing w:val="-2"/>
          <w:sz w:val="20"/>
          <w:szCs w:val="20"/>
        </w:rPr>
        <w:t>, …</w:t>
      </w:r>
    </w:p>
    <w:p w14:paraId="3A87E404">
      <w:pPr>
        <w:pStyle w:val="style0"/>
        <w:ind w:left="284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65170FC0">
      <w:pPr>
        <w:pStyle w:val="style0"/>
        <w:ind w:left="284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 xml:space="preserve">Les </w:t>
      </w:r>
      <w:r>
        <w:rPr>
          <w:rFonts w:ascii="Segoe UI" w:cs="Segoe UI" w:hAnsi="Segoe UI"/>
          <w:spacing w:val="-2"/>
          <w:sz w:val="20"/>
          <w:szCs w:val="20"/>
        </w:rPr>
        <w:t>S</w:t>
      </w:r>
      <w:r>
        <w:rPr>
          <w:rFonts w:ascii="Segoe UI" w:cs="Segoe UI" w:hAnsi="Segoe UI"/>
          <w:spacing w:val="-2"/>
          <w:sz w:val="20"/>
          <w:szCs w:val="20"/>
        </w:rPr>
        <w:t xml:space="preserve">ervices sont </w:t>
      </w:r>
      <w:r>
        <w:rPr>
          <w:rFonts w:ascii="Segoe UI" w:cs="Segoe UI" w:hAnsi="Segoe UI"/>
          <w:spacing w:val="-2"/>
          <w:sz w:val="20"/>
          <w:szCs w:val="20"/>
        </w:rPr>
        <w:t xml:space="preserve">prévus pour être </w:t>
      </w:r>
      <w:r>
        <w:rPr>
          <w:rFonts w:ascii="Segoe UI" w:cs="Segoe UI" w:hAnsi="Segoe UI"/>
          <w:spacing w:val="-2"/>
          <w:sz w:val="20"/>
          <w:szCs w:val="20"/>
        </w:rPr>
        <w:t>réalisés durant la période allant d</w:t>
      </w:r>
      <w:r>
        <w:rPr>
          <w:rFonts w:ascii="Segoe UI" w:cs="Segoe UI" w:hAnsi="Segoe UI"/>
          <w:spacing w:val="-2"/>
          <w:sz w:val="20"/>
          <w:szCs w:val="20"/>
        </w:rPr>
        <w:t>u mois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d’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Avril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 2027 </w:t>
      </w:r>
      <w:r>
        <w:rPr>
          <w:rFonts w:ascii="Segoe UI" w:cs="Segoe UI" w:hAnsi="Segoe UI"/>
          <w:spacing w:val="-2"/>
          <w:sz w:val="20"/>
          <w:szCs w:val="20"/>
        </w:rPr>
        <w:t>au mois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d’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Août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203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0 </w:t>
      </w:r>
      <w:r>
        <w:rPr>
          <w:rFonts w:ascii="Segoe UI" w:cs="Segoe UI" w:hAnsi="Segoe UI"/>
          <w:spacing w:val="-2"/>
          <w:sz w:val="20"/>
          <w:szCs w:val="20"/>
        </w:rPr>
        <w:t>pour une durée totale de 40 mois.</w:t>
      </w:r>
      <w:r>
        <w:rPr>
          <w:rFonts w:ascii="Segoe UI" w:cs="Segoe UI" w:hAnsi="Segoe UI"/>
          <w:spacing w:val="-2"/>
          <w:sz w:val="20"/>
          <w:szCs w:val="20"/>
        </w:rPr>
        <w:t xml:space="preserve"> La date de démarrage prévisible des prestations est le 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30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 Avril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 2027</w:t>
      </w:r>
      <w:r>
        <w:rPr>
          <w:rFonts w:ascii="Segoe UI" w:cs="Segoe UI" w:hAnsi="Segoe UI"/>
          <w:spacing w:val="-2"/>
          <w:sz w:val="20"/>
          <w:szCs w:val="20"/>
        </w:rPr>
        <w:t xml:space="preserve">. Le niveau d’efforts est estimé à </w:t>
      </w:r>
      <w:r>
        <w:rPr>
          <w:rFonts w:ascii="Segoe UI" w:cs="Segoe UI" w:hAnsi="Segoe UI"/>
          <w:spacing w:val="-2"/>
          <w:sz w:val="20"/>
          <w:szCs w:val="20"/>
        </w:rPr>
        <w:t>304</w:t>
      </w:r>
      <w:r>
        <w:rPr>
          <w:rFonts w:ascii="Segoe UI" w:cs="Segoe UI" w:hAnsi="Segoe UI"/>
          <w:spacing w:val="-2"/>
          <w:sz w:val="20"/>
          <w:szCs w:val="20"/>
        </w:rPr>
        <w:t xml:space="preserve"> experts-mois.</w:t>
      </w:r>
      <w:r>
        <w:rPr>
          <w:rFonts w:ascii="Segoe UI" w:cs="Segoe UI" w:hAnsi="Segoe UI"/>
          <w:spacing w:val="-2"/>
          <w:sz w:val="20"/>
          <w:szCs w:val="20"/>
        </w:rPr>
        <w:t xml:space="preserve"> La durée de réalisation des travaux est de </w:t>
      </w:r>
      <w:r>
        <w:rPr>
          <w:rFonts w:ascii="Segoe UI" w:cs="Segoe UI" w:hAnsi="Segoe UI"/>
          <w:spacing w:val="-2"/>
          <w:sz w:val="20"/>
          <w:szCs w:val="20"/>
        </w:rPr>
        <w:t>38</w:t>
      </w:r>
      <w:r>
        <w:rPr>
          <w:rFonts w:ascii="Segoe UI" w:cs="Segoe UI" w:hAnsi="Segoe UI"/>
          <w:spacing w:val="-2"/>
          <w:sz w:val="20"/>
          <w:szCs w:val="20"/>
        </w:rPr>
        <w:t xml:space="preserve"> mois.</w:t>
      </w:r>
    </w:p>
    <w:p w14:paraId="5DC9B9E6">
      <w:pPr>
        <w:pStyle w:val="style0"/>
        <w:ind w:left="284" w:hanging="284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26919F04">
      <w:pPr>
        <w:pStyle w:val="style0"/>
        <w:jc w:val="both"/>
        <w:rPr>
          <w:rFonts w:ascii="Segoe UI" w:cs="Segoe UI" w:hAnsi="Segoe UI"/>
          <w:iCs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3</w:t>
      </w:r>
      <w:r>
        <w:rPr>
          <w:rFonts w:ascii="Segoe UI" w:cs="Segoe UI" w:hAnsi="Segoe UI"/>
          <w:spacing w:val="-2"/>
          <w:sz w:val="20"/>
          <w:szCs w:val="20"/>
        </w:rPr>
        <w:t xml:space="preserve">. 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Les Termes de Référence (TdR) détaillés de la </w:t>
      </w:r>
      <w:r>
        <w:rPr>
          <w:rFonts w:ascii="Segoe UI" w:cs="Segoe UI" w:hAnsi="Segoe UI"/>
          <w:spacing w:val="-2"/>
          <w:sz w:val="20"/>
          <w:szCs w:val="20"/>
        </w:rPr>
        <w:t>M</w:t>
      </w:r>
      <w:r>
        <w:rPr>
          <w:rFonts w:ascii="Segoe UI" w:cs="Segoe UI" w:hAnsi="Segoe UI"/>
          <w:spacing w:val="-2"/>
          <w:sz w:val="20"/>
          <w:szCs w:val="20"/>
        </w:rPr>
        <w:t xml:space="preserve">ission </w:t>
      </w:r>
      <w:r>
        <w:rPr>
          <w:rFonts w:ascii="Segoe UI" w:cs="Segoe UI" w:hAnsi="Segoe UI"/>
          <w:iCs/>
          <w:spacing w:val="-2"/>
          <w:sz w:val="20"/>
          <w:szCs w:val="20"/>
        </w:rPr>
        <w:t>sont disponibles à l’adresse ci-dessous :</w:t>
      </w:r>
    </w:p>
    <w:p w14:paraId="3B53CDCE">
      <w:pPr>
        <w:pStyle w:val="style0"/>
        <w:jc w:val="both"/>
        <w:rPr>
          <w:rFonts w:ascii="Arial Narrow" w:hAnsi="Arial Narrow"/>
          <w:spacing w:val="-2"/>
          <w:sz w:val="8"/>
          <w:szCs w:val="8"/>
        </w:rPr>
      </w:pPr>
    </w:p>
    <w:p w14:paraId="61C9147C">
      <w:pPr>
        <w:pStyle w:val="style0"/>
        <w:shd w:val="clear" w:color="auto" w:fill="00b050"/>
        <w:tabs>
          <w:tab w:val="left" w:leader="none" w:pos="0"/>
        </w:tabs>
        <w:jc w:val="center"/>
        <w:rPr>
          <w:rFonts w:ascii="Arial Rounded MT Bold" w:hAnsi="Arial Rounded MT Bold"/>
          <w:color w:val="ffffff"/>
          <w:sz w:val="8"/>
          <w:szCs w:val="8"/>
          <w14:textOutline w14:w="9525" w14:cmpd="sng" w14:cap="rnd">
            <w14:solidFill>
              <w14:srgbClr w14:val="5b9bd5"/>
            </w14:solidFill>
            <w14:prstDash w14:val="solid"/>
            <w14:bevel/>
          </w14:textOutline>
        </w:rPr>
      </w:pPr>
    </w:p>
    <w:p w14:paraId="7E01B628">
      <w:pPr>
        <w:pStyle w:val="style0"/>
        <w:jc w:val="center"/>
        <w:rPr>
          <w:rFonts w:ascii="Arial Rounded MT Bold" w:cs="Arial" w:hAnsi="Arial Rounded MT Bold"/>
          <w:b/>
          <w:bCs/>
          <w:color w:val="806000"/>
          <w:spacing w:val="40"/>
          <w:sz w:val="4"/>
          <w:szCs w:val="4"/>
          <w:lang w:val="fr-BE"/>
        </w:rPr>
      </w:pPr>
    </w:p>
    <w:p w14:paraId="1EB41597">
      <w:pPr>
        <w:pStyle w:val="style0"/>
        <w:shd w:val="clear" w:color="auto" w:fill="e2efd9"/>
        <w:jc w:val="center"/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</w:pPr>
      <w:r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  <w:t>UNITÉ DE GESTION DES PROJETS ROUTIERS FINANC</w:t>
      </w:r>
      <w:r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  <w:t>ÉS</w:t>
      </w:r>
      <w:r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  <w:t xml:space="preserve"> </w:t>
      </w:r>
      <w:r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  <w:t>DE LA BID EN GUINÉE (UGP-BID)</w:t>
      </w:r>
    </w:p>
    <w:p w14:paraId="0D67C3A3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color w:val="000000"/>
          <w:spacing w:val="40"/>
          <w:sz w:val="8"/>
          <w:szCs w:val="8"/>
        </w:rPr>
      </w:pPr>
    </w:p>
    <w:p w14:paraId="7DAD07D6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color w:val="000000"/>
          <w:spacing w:val="40"/>
          <w:sz w:val="22"/>
          <w:szCs w:val="22"/>
        </w:rPr>
      </w:pPr>
      <w:r>
        <w:rPr>
          <w:rFonts w:ascii="Arial Narrow" w:cs="Arial" w:hAnsi="Arial Narrow"/>
          <w:b/>
          <w:bCs/>
          <w:color w:val="000000"/>
          <w:spacing w:val="40"/>
          <w:sz w:val="20"/>
          <w:szCs w:val="20"/>
        </w:rPr>
        <w:t>À l'attention de</w:t>
      </w:r>
      <w:r>
        <w:rPr>
          <w:rFonts w:ascii="Arial Narrow" w:cs="Arial" w:hAnsi="Arial Narrow"/>
          <w:b/>
          <w:bCs/>
          <w:color w:val="000000"/>
          <w:spacing w:val="40"/>
        </w:rPr>
        <w:t xml:space="preserve"> : </w:t>
      </w:r>
      <w:r>
        <w:rPr>
          <w:rFonts w:ascii="Arial Narrow" w:cs="Arial" w:hAnsi="Arial Narrow"/>
          <w:b/>
          <w:bCs/>
          <w:color w:val="000000"/>
          <w:spacing w:val="40"/>
          <w:sz w:val="22"/>
          <w:szCs w:val="22"/>
        </w:rPr>
        <w:t>M. Karamoko TRAORÉ, Coordonnateur de l’UGP-BID</w:t>
      </w:r>
    </w:p>
    <w:p w14:paraId="33D21D20">
      <w:pPr>
        <w:pStyle w:val="style0"/>
        <w:shd w:val="clear" w:color="auto" w:fill="e2efd9"/>
        <w:jc w:val="center"/>
        <w:rPr>
          <w:rFonts w:ascii="Arial Narrow" w:hAnsi="Arial Narrow"/>
          <w:b/>
          <w:sz w:val="8"/>
          <w:szCs w:val="8"/>
        </w:rPr>
      </w:pPr>
    </w:p>
    <w:p w14:paraId="7125487A">
      <w:pPr>
        <w:pStyle w:val="style0"/>
        <w:shd w:val="clear" w:color="auto" w:fill="e2efd9"/>
        <w:jc w:val="center"/>
        <w:rPr>
          <w:rFonts w:ascii="Arial Rounded MT Bold" w:hAnsi="Arial Rounded MT Bold"/>
          <w:b/>
          <w:bCs/>
          <w:iCs/>
          <w:spacing w:val="-2"/>
          <w:sz w:val="16"/>
          <w:szCs w:val="16"/>
        </w:rPr>
      </w:pPr>
      <w:r>
        <w:rPr>
          <w:rFonts w:ascii="Arial Rounded MT Bold" w:hAnsi="Arial Rounded MT Bold"/>
          <w:b/>
          <w:bCs/>
          <w:iCs/>
          <w:spacing w:val="-2"/>
          <w:sz w:val="16"/>
          <w:szCs w:val="16"/>
        </w:rPr>
        <w:t>AGENCE DE GESTION DES ROUTES (AGEROUTE GUINÉE SA). MINISTÈRE DES INFRASTRUCTURES,</w:t>
      </w:r>
    </w:p>
    <w:p w14:paraId="19FB25A8">
      <w:pPr>
        <w:pStyle w:val="style0"/>
        <w:shd w:val="clear" w:color="auto" w:fill="e2efd9"/>
        <w:jc w:val="center"/>
        <w:rPr>
          <w:rFonts w:ascii="Arial Rounded MT Bold" w:hAnsi="Arial Rounded MT Bold"/>
          <w:b/>
          <w:bCs/>
          <w:iCs/>
          <w:spacing w:val="-2"/>
          <w:sz w:val="16"/>
          <w:szCs w:val="16"/>
        </w:rPr>
      </w:pPr>
      <w:r>
        <w:rPr>
          <w:rFonts w:ascii="Arial Rounded MT Bold" w:hAnsi="Arial Rounded MT Bold"/>
          <w:b/>
          <w:bCs/>
          <w:iCs/>
          <w:spacing w:val="-2"/>
          <w:sz w:val="16"/>
          <w:szCs w:val="16"/>
        </w:rPr>
        <w:t xml:space="preserve"> 5ÉME ÉTAGE, SALLE DE RÉUNION. IMMEUBLE ABRITANT LE SIÈGE DE L’UGP-BID, EN FACE DE L’EX-SOTELGUI.</w:t>
      </w:r>
    </w:p>
    <w:p w14:paraId="27F28B55">
      <w:pPr>
        <w:pStyle w:val="style0"/>
        <w:shd w:val="clear" w:color="auto" w:fill="e2efd9"/>
        <w:jc w:val="center"/>
        <w:rPr>
          <w:rFonts w:ascii="Arial Rounded MT Bold" w:hAnsi="Arial Rounded MT Bold"/>
          <w:b/>
          <w:bCs/>
          <w:iCs/>
          <w:spacing w:val="-2"/>
          <w:sz w:val="16"/>
          <w:szCs w:val="16"/>
        </w:rPr>
      </w:pPr>
      <w:r>
        <w:rPr>
          <w:rFonts w:ascii="Arial Rounded MT Bold" w:hAnsi="Arial Rounded MT Bold"/>
          <w:b/>
          <w:bCs/>
          <w:iCs/>
          <w:spacing w:val="-2"/>
          <w:sz w:val="16"/>
          <w:szCs w:val="16"/>
        </w:rPr>
        <w:t xml:space="preserve"> QUARTIER ALMAMYA. COMMUNE DE KALOUM. BP : 1691- CONAKRY. RÉPUBLIQUE DE GUINÉE. </w:t>
      </w:r>
    </w:p>
    <w:p w14:paraId="1D88C7A6">
      <w:pPr>
        <w:pStyle w:val="style0"/>
        <w:shd w:val="clear" w:color="auto" w:fill="e2efd9"/>
        <w:jc w:val="center"/>
        <w:rPr>
          <w:rFonts w:ascii="Arial Narrow" w:hAnsi="Arial Narrow"/>
          <w:b/>
          <w:bCs/>
          <w:iCs/>
          <w:spacing w:val="-2"/>
          <w:sz w:val="20"/>
          <w:szCs w:val="20"/>
        </w:rPr>
      </w:pPr>
      <w:r>
        <w:rPr>
          <w:rFonts w:ascii="Arial Narrow" w:hAnsi="Arial Narrow"/>
          <w:b/>
          <w:bCs/>
          <w:iCs/>
          <w:spacing w:val="-2"/>
          <w:sz w:val="20"/>
          <w:szCs w:val="20"/>
        </w:rPr>
        <w:t>Tél : (+224) (625 28 47 75 // 626 44 29 37)</w:t>
      </w:r>
      <w:r>
        <w:rPr>
          <w:rFonts w:ascii="Arial Narrow" w:hAnsi="Arial Narrow"/>
          <w:b/>
          <w:bCs/>
          <w:iCs/>
          <w:spacing w:val="-2"/>
          <w:sz w:val="20"/>
          <w:szCs w:val="20"/>
        </w:rPr>
        <w:t xml:space="preserve">. </w:t>
      </w:r>
    </w:p>
    <w:p w14:paraId="2EBE14E0">
      <w:pPr>
        <w:pStyle w:val="style0"/>
        <w:shd w:val="clear" w:color="auto" w:fill="e2efd9"/>
        <w:jc w:val="center"/>
        <w:rPr>
          <w:rFonts w:ascii="Arial Narrow" w:eastAsia="Calibri" w:hAnsi="Arial Narrow"/>
          <w:b/>
          <w:bCs/>
          <w:iCs/>
          <w:sz w:val="18"/>
          <w:szCs w:val="18"/>
          <w:lang w:val="de-DE"/>
        </w:rPr>
      </w:pPr>
      <w:r>
        <w:rPr>
          <w:rFonts w:ascii="Arial Narrow" w:eastAsia="Calibri" w:hAnsi="Arial Narrow"/>
          <w:b/>
          <w:bCs/>
          <w:iCs/>
          <w:sz w:val="20"/>
          <w:szCs w:val="20"/>
          <w:lang w:val="de-DE"/>
        </w:rPr>
        <w:t>E-mail :</w:t>
      </w:r>
      <w:r>
        <w:rPr>
          <w:rStyle w:val="style4104"/>
          <w:rFonts w:ascii="Arial Narrow" w:hAnsi="Arial Narrow"/>
          <w:iCs/>
          <w:lang w:val="de-DE"/>
        </w:rPr>
        <w:t xml:space="preserve"> </w:t>
      </w:r>
      <w:r>
        <w:rPr>
          <w:rStyle w:val="style85"/>
          <w:rFonts w:ascii="Arial Narrow" w:eastAsia="Calibri" w:hAnsi="Arial Narrow"/>
          <w:b/>
          <w:bCs/>
          <w:iCs/>
          <w:sz w:val="18"/>
          <w:szCs w:val="18"/>
          <w:u w:val="none"/>
          <w:lang w:val="de-DE"/>
        </w:rPr>
        <w:t>karamoko.traore@ageroute.gov.gn</w:t>
      </w:r>
      <w:r>
        <w:rPr>
          <w:rFonts w:ascii="Arial Narrow" w:hAnsi="Arial Narrow"/>
          <w:b/>
          <w:bCs/>
          <w:iCs/>
          <w:sz w:val="18"/>
          <w:szCs w:val="18"/>
          <w:lang w:val="de-DE"/>
        </w:rPr>
        <w:t xml:space="preserve"> // </w:t>
      </w:r>
      <w:r>
        <w:rPr/>
        <w:fldChar w:fldCharType="begin"/>
      </w:r>
      <w:r>
        <w:instrText xml:space="preserve"> HYPERLINK </w:instrText>
      </w:r>
      <w:r>
        <w:rPr/>
        <w:fldChar w:fldCharType="separate"/>
      </w:r>
      <w:r>
        <w:rPr/>
        <w:fldChar w:fldCharType="end"/>
      </w:r>
      <w:r>
        <w:rPr>
          <w:rStyle w:val="style85"/>
          <w:rFonts w:ascii="Arial Narrow" w:eastAsia="Calibri" w:hAnsi="Arial Narrow"/>
          <w:b/>
          <w:bCs/>
          <w:iCs/>
          <w:sz w:val="18"/>
          <w:szCs w:val="18"/>
          <w:u w:val="none"/>
          <w:lang w:val="de-DE"/>
        </w:rPr>
        <w:t>aly-badara.bangoura@ageroute.gov.gn</w:t>
      </w:r>
    </w:p>
    <w:p w14:paraId="4BB1452A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spacing w:val="40"/>
          <w:sz w:val="4"/>
          <w:szCs w:val="4"/>
          <w:lang w:val="de-DE"/>
        </w:rPr>
      </w:pPr>
    </w:p>
    <w:p w14:paraId="377F5F80">
      <w:pPr>
        <w:pStyle w:val="style0"/>
        <w:jc w:val="center"/>
        <w:rPr>
          <w:rFonts w:ascii="Arial Narrow" w:cs="Arial" w:hAnsi="Arial Narrow"/>
          <w:b/>
          <w:bCs/>
          <w:spacing w:val="40"/>
          <w:sz w:val="4"/>
          <w:szCs w:val="4"/>
          <w:lang w:val="de-DE"/>
        </w:rPr>
      </w:pPr>
    </w:p>
    <w:p w14:paraId="70C4755E">
      <w:pPr>
        <w:pStyle w:val="style0"/>
        <w:shd w:val="clear" w:color="auto" w:fill="00b050"/>
        <w:tabs>
          <w:tab w:val="left" w:leader="none" w:pos="0"/>
        </w:tabs>
        <w:jc w:val="center"/>
        <w:rPr>
          <w:rFonts w:ascii="Arial Rounded MT Bold" w:hAnsi="Arial Rounded MT Bold"/>
          <w:color w:val="ffffff"/>
          <w:sz w:val="8"/>
          <w:szCs w:val="8"/>
          <w:lang w:val="de-DE"/>
          <w14:textOutline w14:w="9525" w14:cmpd="sng" w14:cap="rnd">
            <w14:solidFill>
              <w14:srgbClr w14:val="5b9bd5"/>
            </w14:solidFill>
            <w14:prstDash w14:val="solid"/>
            <w14:bevel/>
          </w14:textOutline>
        </w:rPr>
      </w:pPr>
    </w:p>
    <w:p w14:paraId="37295842">
      <w:pPr>
        <w:pStyle w:val="style0"/>
        <w:jc w:val="center"/>
        <w:rPr>
          <w:rFonts w:ascii="Segoe UI" w:cs="Segoe UI" w:hAnsi="Segoe UI"/>
          <w:b/>
          <w:bCs/>
          <w:color w:val="0070c0"/>
          <w:spacing w:val="40"/>
          <w:sz w:val="20"/>
          <w:szCs w:val="20"/>
          <w:lang w:val="de-DE"/>
        </w:rPr>
      </w:pPr>
    </w:p>
    <w:p w14:paraId="38DA17D1">
      <w:pPr>
        <w:pStyle w:val="style0"/>
        <w:ind w:left="284" w:hanging="284"/>
        <w:jc w:val="both"/>
        <w:rPr>
          <w:rFonts w:ascii="Segoe UI" w:cs="Segoe UI" w:hAnsi="Segoe UI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4</w:t>
      </w:r>
      <w:r>
        <w:rPr>
          <w:rFonts w:ascii="Segoe UI" w:cs="Segoe UI" w:hAnsi="Segoe UI"/>
          <w:spacing w:val="-2"/>
          <w:sz w:val="20"/>
          <w:szCs w:val="20"/>
        </w:rPr>
        <w:t xml:space="preserve">. </w:t>
      </w:r>
      <w:bookmarkStart w:id="3" w:name="_Hlk192395967"/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L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’Agence de Gestion des Routes (AGEROUTE Guinée SA)</w:t>
      </w:r>
      <w:r>
        <w:rPr>
          <w:rFonts w:ascii="Segoe UI" w:cs="Segoe UI" w:hAnsi="Segoe UI"/>
          <w:spacing w:val="-2"/>
          <w:sz w:val="20"/>
          <w:szCs w:val="20"/>
        </w:rPr>
        <w:t xml:space="preserve"> du Ministère des Infrastructures </w:t>
      </w:r>
      <w:bookmarkEnd w:id="3"/>
      <w:r>
        <w:rPr>
          <w:rFonts w:ascii="Segoe UI" w:cs="Segoe UI" w:hAnsi="Segoe UI"/>
          <w:spacing w:val="-2"/>
          <w:sz w:val="20"/>
          <w:szCs w:val="20"/>
        </w:rPr>
        <w:t>de la République de Guinée</w:t>
      </w:r>
      <w:r>
        <w:rPr>
          <w:rFonts w:ascii="Segoe UI" w:cs="Segoe UI" w:hAnsi="Segoe UI"/>
          <w:spacing w:val="-2"/>
          <w:sz w:val="20"/>
          <w:szCs w:val="20"/>
        </w:rPr>
        <w:t xml:space="preserve">, </w:t>
      </w:r>
      <w:bookmarkStart w:id="4" w:name="_Hlk192396005"/>
      <w:r>
        <w:rPr>
          <w:rFonts w:ascii="Segoe UI" w:cs="Segoe UI" w:hAnsi="Segoe UI"/>
          <w:iCs/>
          <w:spacing w:val="-2"/>
          <w:sz w:val="20"/>
          <w:szCs w:val="20"/>
        </w:rPr>
        <w:t>Agence d’Exécution du Projet</w:t>
      </w:r>
      <w:bookmarkEnd w:id="4"/>
      <w:r>
        <w:rPr>
          <w:rFonts w:ascii="Segoe UI" w:cs="Segoe UI" w:hAnsi="Segoe UI"/>
          <w:i/>
          <w:spacing w:val="-2"/>
          <w:sz w:val="20"/>
          <w:szCs w:val="20"/>
        </w:rPr>
        <w:t>,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z w:val="20"/>
          <w:szCs w:val="20"/>
        </w:rPr>
        <w:t xml:space="preserve">invite </w:t>
      </w:r>
      <w:r>
        <w:rPr>
          <w:rFonts w:ascii="Segoe UI" w:cs="Segoe UI" w:hAnsi="Segoe UI"/>
          <w:b/>
          <w:bCs/>
          <w:sz w:val="20"/>
          <w:szCs w:val="20"/>
        </w:rPr>
        <w:t xml:space="preserve">les </w:t>
      </w:r>
      <w:r>
        <w:rPr>
          <w:rFonts w:ascii="Segoe UI" w:cs="Segoe UI" w:hAnsi="Segoe UI"/>
          <w:b/>
          <w:bCs/>
          <w:sz w:val="20"/>
          <w:szCs w:val="20"/>
        </w:rPr>
        <w:t>B</w:t>
      </w:r>
      <w:r>
        <w:rPr>
          <w:rFonts w:ascii="Segoe UI" w:cs="Segoe UI" w:hAnsi="Segoe UI"/>
          <w:b/>
          <w:bCs/>
          <w:sz w:val="20"/>
          <w:szCs w:val="20"/>
        </w:rPr>
        <w:t>ureaux de Consultants éligibles</w:t>
      </w:r>
      <w:r>
        <w:rPr>
          <w:rFonts w:ascii="Segoe UI" w:cs="Segoe UI" w:hAnsi="Segoe UI"/>
          <w:sz w:val="20"/>
          <w:szCs w:val="20"/>
        </w:rPr>
        <w:t xml:space="preserve"> à manifester leur intérêt en vue de fournir les </w:t>
      </w:r>
      <w:r>
        <w:rPr>
          <w:rFonts w:ascii="Segoe UI" w:cs="Segoe UI" w:hAnsi="Segoe UI"/>
          <w:sz w:val="20"/>
          <w:szCs w:val="20"/>
        </w:rPr>
        <w:t>S</w:t>
      </w:r>
      <w:r>
        <w:rPr>
          <w:rFonts w:ascii="Segoe UI" w:cs="Segoe UI" w:hAnsi="Segoe UI"/>
          <w:sz w:val="20"/>
          <w:szCs w:val="20"/>
        </w:rPr>
        <w:t xml:space="preserve">ervices ci-dessus. </w:t>
      </w:r>
    </w:p>
    <w:p w14:paraId="5772E303">
      <w:pPr>
        <w:pStyle w:val="style0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6D7BD443">
      <w:pPr>
        <w:pStyle w:val="style0"/>
        <w:ind w:left="284" w:hanging="284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5</w:t>
      </w:r>
      <w:r>
        <w:rPr>
          <w:rFonts w:ascii="Segoe UI" w:cs="Segoe UI" w:hAnsi="Segoe UI"/>
          <w:spacing w:val="-2"/>
          <w:sz w:val="20"/>
          <w:szCs w:val="20"/>
        </w:rPr>
        <w:t xml:space="preserve">. 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Les Consultants intéressés doivent fournir des renseignements spécifiques démontrant qu’ils sont pleinement qualifiés pour réaliser les prestations (documentation, référence</w:t>
      </w:r>
      <w:r>
        <w:rPr>
          <w:rFonts w:ascii="Segoe UI" w:cs="Segoe UI" w:hAnsi="Segoe UI"/>
          <w:spacing w:val="-2"/>
          <w:sz w:val="20"/>
          <w:szCs w:val="20"/>
        </w:rPr>
        <w:t>s</w:t>
      </w:r>
      <w:r>
        <w:rPr>
          <w:rFonts w:ascii="Segoe UI" w:cs="Segoe UI" w:hAnsi="Segoe UI"/>
          <w:spacing w:val="-2"/>
          <w:sz w:val="20"/>
          <w:szCs w:val="20"/>
        </w:rPr>
        <w:t xml:space="preserve"> de prestations similaires, expérience dans des conditions comparables, disponibilité de compétences adéquates parmi leur personnel, etc.). </w:t>
      </w:r>
    </w:p>
    <w:p w14:paraId="428AF6F1">
      <w:pPr>
        <w:pStyle w:val="style0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683044E7">
      <w:pPr>
        <w:pStyle w:val="style0"/>
        <w:ind w:left="284" w:hanging="284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6</w:t>
      </w:r>
      <w:r>
        <w:rPr>
          <w:rFonts w:ascii="Segoe UI" w:cs="Segoe UI" w:hAnsi="Segoe UI"/>
          <w:spacing w:val="-2"/>
          <w:sz w:val="20"/>
          <w:szCs w:val="20"/>
        </w:rPr>
        <w:t xml:space="preserve">. 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Les critères d’établissement de la liste restreinte sont : </w:t>
      </w:r>
    </w:p>
    <w:p w14:paraId="1ED04B74">
      <w:pPr>
        <w:pStyle w:val="style0"/>
        <w:ind w:left="284"/>
        <w:rPr>
          <w:rFonts w:ascii="Arial Narrow" w:hAnsi="Arial Narrow"/>
          <w:spacing w:val="-2"/>
          <w:sz w:val="20"/>
          <w:szCs w:val="20"/>
        </w:rPr>
      </w:pPr>
    </w:p>
    <w:tbl>
      <w:tblPr>
        <w:tblStyle w:val="style154"/>
        <w:tblW w:w="104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18"/>
        <w:gridCol w:w="8804"/>
      </w:tblGrid>
      <w:tr w14:paraId="2E6C2C29">
        <w:trPr>
          <w:trHeight w:val="297" w:hRule="atLeast"/>
          <w:jc w:val="center"/>
        </w:trPr>
        <w:tc>
          <w:tcPr>
            <w:tcW w:w="568" w:type="dxa"/>
            <w:tcBorders/>
            <w:shd w:val="clear" w:color="auto" w:fill="92d050"/>
            <w:vAlign w:val="center"/>
            <w:hideMark/>
          </w:tcPr>
          <w:p w14:paraId="37EB6C72">
            <w:pPr>
              <w:pStyle w:val="style0"/>
              <w:jc w:val="center"/>
              <w:rPr>
                <w:rFonts w:ascii="Arial Rounded MT Bold" w:hAnsi="Arial Rounded MT Bol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bCs/>
                <w:spacing w:val="-2"/>
                <w:sz w:val="18"/>
                <w:szCs w:val="18"/>
              </w:rPr>
              <w:t>N°</w:t>
            </w:r>
          </w:p>
        </w:tc>
        <w:tc>
          <w:tcPr>
            <w:tcW w:w="1118" w:type="dxa"/>
            <w:tcBorders/>
            <w:shd w:val="clear" w:color="auto" w:fill="92d050"/>
            <w:vAlign w:val="center"/>
          </w:tcPr>
          <w:p w14:paraId="65AE1AF8">
            <w:pPr>
              <w:pStyle w:val="style0"/>
              <w:rPr>
                <w:rFonts w:ascii="Arial Rounded MT Bold" w:hAnsi="Arial Rounded MT Bol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bCs/>
                <w:spacing w:val="-2"/>
                <w:sz w:val="18"/>
                <w:szCs w:val="18"/>
              </w:rPr>
              <w:t>N° Critère</w:t>
            </w:r>
          </w:p>
        </w:tc>
        <w:tc>
          <w:tcPr>
            <w:tcW w:w="8804" w:type="dxa"/>
            <w:tcBorders/>
            <w:shd w:val="clear" w:color="auto" w:fill="92d050"/>
            <w:vAlign w:val="center"/>
            <w:hideMark/>
          </w:tcPr>
          <w:p w14:paraId="5DAC19F1">
            <w:pPr>
              <w:pStyle w:val="style0"/>
              <w:rPr>
                <w:rFonts w:ascii="Arial Rounded MT Bold" w:hAnsi="Arial Rounded MT Bold"/>
                <w:b/>
                <w:bCs/>
                <w:spacing w:val="-2"/>
                <w:sz w:val="18"/>
                <w:szCs w:val="18"/>
              </w:rPr>
            </w:pPr>
            <w:r>
              <w:rPr>
                <w:rFonts w:ascii="Arial Rounded MT Bold" w:hAnsi="Arial Rounded MT Bold"/>
                <w:b/>
                <w:bCs/>
                <w:spacing w:val="-2"/>
                <w:sz w:val="18"/>
                <w:szCs w:val="18"/>
              </w:rPr>
              <w:t>Critères d’établissement de la liste restreinte</w:t>
            </w:r>
          </w:p>
        </w:tc>
      </w:tr>
      <w:tr w14:paraId="04C86F88">
        <w:tblPrEx/>
        <w:trPr>
          <w:trHeight w:val="305" w:hRule="atLeast"/>
          <w:jc w:val="center"/>
        </w:trPr>
        <w:tc>
          <w:tcPr>
            <w:tcW w:w="568" w:type="dxa"/>
            <w:tcBorders/>
            <w:vAlign w:val="center"/>
            <w:hideMark/>
          </w:tcPr>
          <w:p w14:paraId="06E6F32B">
            <w:pPr>
              <w:pStyle w:val="style0"/>
              <w:jc w:val="center"/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118" w:type="dxa"/>
            <w:tcBorders/>
            <w:shd w:val="clear" w:color="auto" w:fill="ffffff"/>
            <w:vAlign w:val="center"/>
          </w:tcPr>
          <w:p w14:paraId="6FE353FA">
            <w:pPr>
              <w:pStyle w:val="style0"/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 xml:space="preserve">Critère 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>(i)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 xml:space="preserve"> :   </w:t>
            </w:r>
          </w:p>
        </w:tc>
        <w:tc>
          <w:tcPr>
            <w:tcW w:w="8804" w:type="dxa"/>
            <w:tcBorders/>
            <w:shd w:val="clear" w:color="auto" w:fill="ffffff"/>
            <w:vAlign w:val="center"/>
            <w:hideMark/>
          </w:tcPr>
          <w:p w14:paraId="650B7D07">
            <w:pPr>
              <w:pStyle w:val="style0"/>
              <w:rPr>
                <w:rFonts w:ascii="Segoe UI" w:cs="Segoe UI" w:hAnsi="Segoe UI"/>
                <w:spacing w:val="-2"/>
                <w:sz w:val="18"/>
                <w:szCs w:val="18"/>
              </w:rPr>
            </w:pPr>
            <w:r>
              <w:rPr>
                <w:rFonts w:ascii="Segoe UI" w:cs="Segoe UI" w:hAnsi="Segoe UI"/>
                <w:spacing w:val="-2"/>
                <w:sz w:val="18"/>
                <w:szCs w:val="18"/>
              </w:rPr>
              <w:t>Être une Firme PM en vertu des règles d’éligibilité de la BID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.</w:t>
            </w:r>
          </w:p>
        </w:tc>
      </w:tr>
      <w:tr w14:paraId="78C3BF7F">
        <w:tblPrEx/>
        <w:trPr>
          <w:trHeight w:val="267" w:hRule="atLeast"/>
          <w:jc w:val="center"/>
        </w:trPr>
        <w:tc>
          <w:tcPr>
            <w:tcW w:w="568" w:type="dxa"/>
            <w:tcBorders/>
            <w:vAlign w:val="center"/>
            <w:hideMark/>
          </w:tcPr>
          <w:p w14:paraId="186B5CCC">
            <w:pPr>
              <w:pStyle w:val="style0"/>
              <w:jc w:val="center"/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118" w:type="dxa"/>
            <w:tcBorders/>
            <w:shd w:val="clear" w:color="auto" w:fill="ffffff"/>
            <w:vAlign w:val="center"/>
          </w:tcPr>
          <w:p w14:paraId="1C57B696">
            <w:pPr>
              <w:pStyle w:val="style0"/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 xml:space="preserve">Critère 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>(ii)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 xml:space="preserve"> :   </w:t>
            </w:r>
          </w:p>
        </w:tc>
        <w:tc>
          <w:tcPr>
            <w:tcW w:w="8804" w:type="dxa"/>
            <w:tcBorders/>
            <w:shd w:val="clear" w:color="auto" w:fill="ffffff"/>
            <w:vAlign w:val="center"/>
            <w:hideMark/>
          </w:tcPr>
          <w:p w14:paraId="69D3ADE9">
            <w:pPr>
              <w:pStyle w:val="style0"/>
              <w:rPr>
                <w:rFonts w:ascii="Segoe UI" w:cs="Segoe UI" w:hAnsi="Segoe UI"/>
                <w:spacing w:val="-2"/>
                <w:sz w:val="18"/>
                <w:szCs w:val="18"/>
              </w:rPr>
            </w:pPr>
            <w:r>
              <w:rPr>
                <w:rFonts w:ascii="Segoe UI" w:cs="Segoe UI" w:hAnsi="Segoe UI"/>
                <w:spacing w:val="-2"/>
                <w:sz w:val="18"/>
                <w:szCs w:val="18"/>
              </w:rPr>
              <w:t>L’organisation technique et managériale de la Firme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.</w:t>
            </w:r>
          </w:p>
        </w:tc>
      </w:tr>
      <w:tr w14:paraId="7B926B13">
        <w:tblPrEx/>
        <w:trPr>
          <w:trHeight w:val="271" w:hRule="atLeast"/>
          <w:jc w:val="center"/>
        </w:trPr>
        <w:tc>
          <w:tcPr>
            <w:tcW w:w="568" w:type="dxa"/>
            <w:tcBorders/>
            <w:vAlign w:val="center"/>
            <w:hideMark/>
          </w:tcPr>
          <w:p w14:paraId="08967502">
            <w:pPr>
              <w:pStyle w:val="style0"/>
              <w:jc w:val="center"/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118" w:type="dxa"/>
            <w:tcBorders/>
            <w:shd w:val="clear" w:color="auto" w:fill="ffffff"/>
            <w:vAlign w:val="center"/>
          </w:tcPr>
          <w:p w14:paraId="1D62B042">
            <w:pPr>
              <w:pStyle w:val="style0"/>
              <w:ind w:left="1164" w:hanging="1164"/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 xml:space="preserve">Critère 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>(iii)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 xml:space="preserve"> :   </w:t>
            </w:r>
          </w:p>
        </w:tc>
        <w:tc>
          <w:tcPr>
            <w:tcW w:w="8804" w:type="dxa"/>
            <w:tcBorders/>
            <w:shd w:val="clear" w:color="auto" w:fill="ffffff"/>
            <w:vAlign w:val="center"/>
            <w:hideMark/>
          </w:tcPr>
          <w:p w14:paraId="0F138999">
            <w:pPr>
              <w:pStyle w:val="style0"/>
              <w:ind w:left="1164" w:hanging="1164"/>
              <w:rPr>
                <w:rFonts w:ascii="Segoe UI" w:cs="Segoe UI" w:hAnsi="Segoe UI"/>
                <w:spacing w:val="-2"/>
                <w:sz w:val="18"/>
                <w:szCs w:val="18"/>
              </w:rPr>
            </w:pP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L’expérience générale de la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F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irme en qualité de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B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ureau de Consultants dans le domaine des infrastructures.</w:t>
            </w:r>
          </w:p>
        </w:tc>
      </w:tr>
      <w:tr w14:paraId="4F1DCF59">
        <w:tblPrEx/>
        <w:trPr>
          <w:trHeight w:val="326" w:hRule="atLeast"/>
          <w:jc w:val="center"/>
        </w:trPr>
        <w:tc>
          <w:tcPr>
            <w:tcW w:w="568" w:type="dxa"/>
            <w:tcBorders/>
            <w:vAlign w:val="center"/>
            <w:hideMark/>
          </w:tcPr>
          <w:p w14:paraId="3B22B675">
            <w:pPr>
              <w:pStyle w:val="style0"/>
              <w:jc w:val="center"/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1118" w:type="dxa"/>
            <w:tcBorders/>
            <w:shd w:val="clear" w:color="auto" w:fill="ffffff"/>
            <w:vAlign w:val="center"/>
          </w:tcPr>
          <w:p w14:paraId="09D8109D">
            <w:pPr>
              <w:pStyle w:val="style0"/>
              <w:ind w:left="1164" w:hanging="1164"/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 xml:space="preserve">Critère 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>(iv)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 xml:space="preserve"> :   </w:t>
            </w:r>
          </w:p>
        </w:tc>
        <w:tc>
          <w:tcPr>
            <w:tcW w:w="8804" w:type="dxa"/>
            <w:tcBorders/>
            <w:shd w:val="clear" w:color="auto" w:fill="ffffff"/>
            <w:vAlign w:val="center"/>
            <w:hideMark/>
          </w:tcPr>
          <w:p w14:paraId="49104CAB">
            <w:pPr>
              <w:pStyle w:val="style0"/>
              <w:jc w:val="both"/>
              <w:rPr>
                <w:rFonts w:ascii="Segoe UI" w:cs="Segoe UI" w:hAnsi="Segoe UI"/>
                <w:spacing w:val="-2"/>
                <w:sz w:val="18"/>
                <w:szCs w:val="18"/>
              </w:rPr>
            </w:pP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Les qualifications de la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F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irme dans l’exécution des missions analogues :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Le Consultant doit avoir réalisé, de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janvier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 201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6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 à maintenant, au moins cinq (05) missions (ou prestations ou références) de Contrôle et de Surveillance de Travaux de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Construction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 de routes neuves revêtues d’au moins 40 Km de linéaire avec les caractéristiques techniques suivantes : </w:t>
            </w:r>
          </w:p>
          <w:p w14:paraId="4807CFFA">
            <w:pPr>
              <w:pStyle w:val="style179"/>
              <w:numPr>
                <w:ilvl w:val="0"/>
                <w:numId w:val="1"/>
              </w:numPr>
              <w:ind w:left="319" w:hanging="142"/>
              <w:jc w:val="both"/>
              <w:rPr>
                <w:rFonts w:ascii="Segoe UI" w:cs="Segoe UI" w:hAnsi="Segoe UI"/>
                <w:spacing w:val="-2"/>
                <w:sz w:val="18"/>
                <w:szCs w:val="18"/>
              </w:rPr>
            </w:pPr>
            <w:r>
              <w:rPr>
                <w:rFonts w:ascii="Segoe UI" w:cs="Segoe UI" w:hAnsi="Segoe UI"/>
                <w:spacing w:val="-2"/>
                <w:sz w:val="18"/>
                <w:szCs w:val="18"/>
              </w:rPr>
              <w:t>A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u moins deux (02) références pour lesquelles une des couches de structure est en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G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rave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B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itume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(GB)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; et</w:t>
            </w:r>
          </w:p>
          <w:p w14:paraId="622DD72D">
            <w:pPr>
              <w:pStyle w:val="style179"/>
              <w:numPr>
                <w:ilvl w:val="0"/>
                <w:numId w:val="1"/>
              </w:numPr>
              <w:ind w:left="319" w:hanging="142"/>
              <w:jc w:val="both"/>
              <w:rPr>
                <w:rFonts w:ascii="Segoe UI" w:cs="Segoe UI" w:hAnsi="Segoe UI"/>
                <w:spacing w:val="-2"/>
                <w:sz w:val="18"/>
                <w:szCs w:val="18"/>
              </w:rPr>
            </w:pP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Au moins trois (03) références pour lesquelles le revêtement est en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B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éton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B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itumineux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 (BB)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.</w:t>
            </w:r>
          </w:p>
          <w:p w14:paraId="3D0F8AAA">
            <w:pPr>
              <w:pStyle w:val="style0"/>
              <w:tabs>
                <w:tab w:val="left" w:leader="none" w:pos="9072"/>
              </w:tabs>
              <w:ind w:right="142"/>
              <w:jc w:val="both"/>
              <w:rPr>
                <w:rFonts w:ascii="Segoe UI" w:cs="Segoe UI" w:hAnsi="Segoe UI"/>
                <w:spacing w:val="-2"/>
                <w:sz w:val="18"/>
                <w:szCs w:val="18"/>
              </w:rPr>
            </w:pPr>
            <w:r>
              <w:rPr>
                <w:rFonts w:ascii="Segoe UI" w:cs="Segoe UI" w:hAnsi="Segoe UI"/>
                <w:spacing w:val="-2"/>
                <w:sz w:val="18"/>
                <w:szCs w:val="18"/>
              </w:rPr>
              <w:t>Chaque prestation doit être justifiée par une attestation de service fait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,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 délivrée par le Maître d’Ouvrage bénéficiaire.</w:t>
            </w:r>
          </w:p>
          <w:p w14:paraId="3DBE7867">
            <w:pPr>
              <w:pStyle w:val="style0"/>
              <w:ind w:left="1164" w:hanging="1164"/>
              <w:jc w:val="both"/>
              <w:rPr>
                <w:rFonts w:ascii="Segoe UI" w:cs="Segoe UI" w:hAnsi="Segoe UI"/>
                <w:spacing w:val="-2"/>
                <w:sz w:val="18"/>
                <w:szCs w:val="18"/>
              </w:rPr>
            </w:pPr>
          </w:p>
        </w:tc>
      </w:tr>
      <w:tr w14:paraId="66E5516D">
        <w:tblPrEx/>
        <w:trPr>
          <w:trHeight w:val="326" w:hRule="atLeast"/>
          <w:jc w:val="center"/>
        </w:trPr>
        <w:tc>
          <w:tcPr>
            <w:tcW w:w="568" w:type="dxa"/>
            <w:tcBorders/>
            <w:vAlign w:val="center"/>
            <w:hideMark/>
          </w:tcPr>
          <w:p w14:paraId="45A8718F">
            <w:pPr>
              <w:pStyle w:val="style0"/>
              <w:jc w:val="center"/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118" w:type="dxa"/>
            <w:tcBorders/>
            <w:shd w:val="clear" w:color="auto" w:fill="ffffff"/>
            <w:vAlign w:val="center"/>
          </w:tcPr>
          <w:p w14:paraId="6DC81F9A">
            <w:pPr>
              <w:pStyle w:val="style0"/>
              <w:ind w:left="1164" w:hanging="1164"/>
              <w:rPr>
                <w:rFonts w:ascii="Arial Narrow" w:hAnsi="Arial Narrow"/>
                <w:spacing w:val="-2"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 xml:space="preserve">Critère 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>(v)</w:t>
            </w:r>
            <w:r>
              <w:rPr>
                <w:rFonts w:ascii="Arial Narrow" w:hAnsi="Arial Narrow"/>
                <w:b/>
                <w:bCs/>
                <w:color w:val="0070c0"/>
                <w:spacing w:val="-2"/>
                <w:sz w:val="20"/>
                <w:szCs w:val="20"/>
              </w:rPr>
              <w:t> :</w:t>
            </w:r>
            <w:r>
              <w:rPr>
                <w:rFonts w:ascii="Arial Narrow" w:hAnsi="Arial Narrow"/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8804" w:type="dxa"/>
            <w:tcBorders/>
            <w:shd w:val="clear" w:color="auto" w:fill="ffffff"/>
            <w:vAlign w:val="center"/>
            <w:hideMark/>
          </w:tcPr>
          <w:p w14:paraId="6A1947D3">
            <w:pPr>
              <w:pStyle w:val="style0"/>
              <w:ind w:left="1164" w:hanging="1164"/>
              <w:rPr>
                <w:rFonts w:ascii="Segoe UI" w:cs="Segoe UI" w:hAnsi="Segoe UI"/>
                <w:spacing w:val="-2"/>
                <w:sz w:val="18"/>
                <w:szCs w:val="18"/>
              </w:rPr>
            </w:pP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Expérience de travail (nombre de missions réalisées par le Bureau) en zone de forte pluviométrie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(≥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 xml:space="preserve">1200 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m</w:t>
            </w:r>
            <w:r>
              <w:rPr>
                <w:rFonts w:ascii="Segoe UI" w:cs="Segoe UI" w:hAnsi="Segoe UI"/>
                <w:spacing w:val="-2"/>
                <w:sz w:val="18"/>
                <w:szCs w:val="18"/>
              </w:rPr>
              <w:t>m).</w:t>
            </w:r>
          </w:p>
        </w:tc>
      </w:tr>
    </w:tbl>
    <w:p w14:paraId="59328E43">
      <w:pPr>
        <w:pStyle w:val="style0"/>
        <w:ind w:left="284"/>
        <w:rPr>
          <w:rFonts w:ascii="Arial Narrow" w:hAnsi="Arial Narrow"/>
          <w:spacing w:val="-2"/>
          <w:sz w:val="16"/>
          <w:szCs w:val="16"/>
        </w:rPr>
      </w:pPr>
    </w:p>
    <w:p w14:paraId="211B27A9">
      <w:pPr>
        <w:pStyle w:val="style0"/>
        <w:jc w:val="center"/>
        <w:rPr>
          <w:rFonts w:ascii="Segoe UI" w:cs="Segoe UI" w:hAnsi="Segoe UI"/>
          <w:b/>
          <w:bCs/>
          <w:spacing w:val="-2"/>
          <w:sz w:val="20"/>
          <w:szCs w:val="20"/>
          <w:u w:val="single"/>
        </w:rPr>
      </w:pPr>
      <w:r>
        <w:rPr>
          <w:rFonts w:ascii="Segoe UI" w:cs="Segoe UI" w:hAnsi="Segoe UI"/>
          <w:spacing w:val="-2"/>
          <w:sz w:val="20"/>
          <w:szCs w:val="20"/>
        </w:rPr>
        <w:t>Les Personnels-clés ne feront pas l’objet d’évaluation à ce stade de l’établissement de la liste retreinte</w:t>
      </w:r>
      <w:r>
        <w:rPr>
          <w:rFonts w:ascii="Segoe UI" w:cs="Segoe UI" w:hAnsi="Segoe UI"/>
          <w:spacing w:val="-2"/>
          <w:sz w:val="20"/>
          <w:szCs w:val="20"/>
        </w:rPr>
        <w:t>.</w:t>
      </w:r>
    </w:p>
    <w:p w14:paraId="1C5AA82E">
      <w:pPr>
        <w:pStyle w:val="style179"/>
        <w:tabs>
          <w:tab w:val="left" w:leader="none" w:pos="284"/>
        </w:tabs>
        <w:suppressAutoHyphens/>
        <w:ind w:left="1134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27DAB054">
      <w:pPr>
        <w:pStyle w:val="style0"/>
        <w:ind w:left="284" w:hanging="284"/>
        <w:jc w:val="both"/>
        <w:rPr>
          <w:rFonts w:ascii="Segoe UI" w:cs="Segoe UI" w:hAnsi="Segoe UI"/>
          <w:sz w:val="20"/>
          <w:szCs w:val="20"/>
        </w:rPr>
      </w:pPr>
      <w:r>
        <w:rPr>
          <w:rFonts w:ascii="Segoe UI" w:cs="Segoe UI" w:hAnsi="Segoe UI"/>
          <w:b/>
          <w:bCs/>
          <w:sz w:val="20"/>
          <w:szCs w:val="20"/>
        </w:rPr>
        <w:t>7</w:t>
      </w:r>
      <w:r>
        <w:rPr>
          <w:rFonts w:ascii="Segoe UI" w:cs="Segoe UI" w:hAnsi="Segoe UI"/>
          <w:b/>
          <w:bCs/>
          <w:sz w:val="20"/>
          <w:szCs w:val="20"/>
        </w:rPr>
        <w:t>.</w:t>
      </w:r>
      <w:r>
        <w:rPr>
          <w:rFonts w:ascii="Segoe UI" w:cs="Segoe UI" w:hAnsi="Segoe UI"/>
          <w:sz w:val="20"/>
          <w:szCs w:val="20"/>
        </w:rPr>
        <w:t xml:space="preserve"> </w:t>
      </w:r>
      <w:r>
        <w:rPr>
          <w:rFonts w:ascii="Segoe UI" w:cs="Segoe UI" w:hAnsi="Segoe UI"/>
          <w:sz w:val="20"/>
          <w:szCs w:val="20"/>
        </w:rPr>
        <w:t xml:space="preserve"> </w:t>
      </w:r>
      <w:r>
        <w:rPr>
          <w:rFonts w:ascii="Segoe UI" w:cs="Segoe UI" w:hAnsi="Segoe UI"/>
          <w:sz w:val="20"/>
          <w:szCs w:val="20"/>
        </w:rPr>
        <w:t xml:space="preserve">Les </w:t>
      </w:r>
      <w:r>
        <w:rPr>
          <w:rFonts w:ascii="Segoe UI" w:cs="Segoe UI" w:hAnsi="Segoe UI"/>
          <w:spacing w:val="-2"/>
          <w:sz w:val="20"/>
          <w:szCs w:val="20"/>
        </w:rPr>
        <w:t>Consultants</w:t>
      </w:r>
      <w:r>
        <w:rPr>
          <w:rFonts w:ascii="Segoe UI" w:cs="Segoe UI" w:hAnsi="Segoe UI"/>
          <w:sz w:val="20"/>
          <w:szCs w:val="20"/>
        </w:rPr>
        <w:t xml:space="preserve"> intéressés sont invités à prendre connaissance des Clauses </w:t>
      </w:r>
      <w:r>
        <w:rPr>
          <w:rFonts w:ascii="Segoe UI" w:cs="Segoe UI" w:hAnsi="Segoe UI"/>
          <w:b/>
          <w:bCs/>
          <w:sz w:val="20"/>
          <w:szCs w:val="20"/>
        </w:rPr>
        <w:t>1.</w:t>
      </w:r>
      <w:r>
        <w:rPr>
          <w:rFonts w:ascii="Segoe UI" w:cs="Segoe UI" w:hAnsi="Segoe UI"/>
          <w:b/>
          <w:bCs/>
          <w:sz w:val="20"/>
          <w:szCs w:val="20"/>
        </w:rPr>
        <w:t>1</w:t>
      </w:r>
      <w:r>
        <w:rPr>
          <w:rFonts w:ascii="Segoe UI" w:cs="Segoe UI" w:hAnsi="Segoe UI"/>
          <w:b/>
          <w:bCs/>
          <w:sz w:val="20"/>
          <w:szCs w:val="20"/>
        </w:rPr>
        <w:t>2</w:t>
      </w:r>
      <w:r>
        <w:rPr>
          <w:rFonts w:ascii="Segoe UI" w:cs="Segoe UI" w:hAnsi="Segoe UI"/>
          <w:b/>
          <w:bCs/>
          <w:sz w:val="20"/>
          <w:szCs w:val="20"/>
        </w:rPr>
        <w:t>.1</w:t>
      </w:r>
      <w:r>
        <w:rPr>
          <w:rFonts w:ascii="Segoe UI" w:cs="Segoe UI" w:hAnsi="Segoe UI"/>
          <w:sz w:val="20"/>
          <w:szCs w:val="20"/>
        </w:rPr>
        <w:t xml:space="preserve"> et </w:t>
      </w:r>
      <w:r>
        <w:rPr>
          <w:rFonts w:ascii="Segoe UI" w:cs="Segoe UI" w:hAnsi="Segoe UI"/>
          <w:b/>
          <w:bCs/>
          <w:sz w:val="20"/>
          <w:szCs w:val="20"/>
        </w:rPr>
        <w:t>1.</w:t>
      </w:r>
      <w:r>
        <w:rPr>
          <w:rFonts w:ascii="Segoe UI" w:cs="Segoe UI" w:hAnsi="Segoe UI"/>
          <w:b/>
          <w:bCs/>
          <w:sz w:val="20"/>
          <w:szCs w:val="20"/>
        </w:rPr>
        <w:t>1</w:t>
      </w:r>
      <w:r>
        <w:rPr>
          <w:rFonts w:ascii="Segoe UI" w:cs="Segoe UI" w:hAnsi="Segoe UI"/>
          <w:b/>
          <w:bCs/>
          <w:sz w:val="20"/>
          <w:szCs w:val="20"/>
        </w:rPr>
        <w:t>2</w:t>
      </w:r>
      <w:r>
        <w:rPr>
          <w:rFonts w:ascii="Segoe UI" w:cs="Segoe UI" w:hAnsi="Segoe UI"/>
          <w:b/>
          <w:bCs/>
          <w:sz w:val="20"/>
          <w:szCs w:val="20"/>
        </w:rPr>
        <w:t>.2</w:t>
      </w:r>
      <w:r>
        <w:rPr>
          <w:rFonts w:ascii="Segoe UI" w:cs="Segoe UI" w:hAnsi="Segoe UI"/>
          <w:sz w:val="20"/>
          <w:szCs w:val="20"/>
        </w:rPr>
        <w:t xml:space="preserve"> </w:t>
      </w:r>
      <w:r>
        <w:rPr>
          <w:rFonts w:ascii="Segoe UI" w:cs="Segoe UI" w:hAnsi="Segoe UI"/>
          <w:sz w:val="20"/>
          <w:szCs w:val="20"/>
        </w:rPr>
        <w:t>(Partie 01</w:t>
      </w:r>
      <w:r>
        <w:rPr>
          <w:rFonts w:ascii="Segoe UI" w:cs="Segoe UI" w:hAnsi="Segoe UI"/>
          <w:sz w:val="20"/>
          <w:szCs w:val="20"/>
        </w:rPr>
        <w:t xml:space="preserve">-Politiques des acquisitions </w:t>
      </w:r>
      <w:r>
        <w:rPr>
          <w:rFonts w:ascii="Segoe UI" w:cs="Segoe UI" w:hAnsi="Segoe UI"/>
          <w:sz w:val="20"/>
          <w:szCs w:val="20"/>
        </w:rPr>
        <w:t>/</w:t>
      </w:r>
      <w:r>
        <w:rPr>
          <w:rFonts w:ascii="Segoe UI" w:cs="Segoe UI" w:hAnsi="Segoe UI"/>
          <w:sz w:val="20"/>
          <w:szCs w:val="20"/>
        </w:rPr>
        <w:t xml:space="preserve"> </w:t>
      </w:r>
      <w:r>
        <w:rPr>
          <w:rFonts w:ascii="Segoe UI" w:cs="Segoe UI" w:hAnsi="Segoe UI"/>
          <w:sz w:val="20"/>
          <w:szCs w:val="20"/>
        </w:rPr>
        <w:t>Chapitre 01</w:t>
      </w:r>
      <w:r>
        <w:rPr>
          <w:rFonts w:ascii="Segoe UI" w:cs="Segoe UI" w:hAnsi="Segoe UI"/>
          <w:sz w:val="20"/>
          <w:szCs w:val="20"/>
        </w:rPr>
        <w:t>-Dispositions Générales</w:t>
      </w:r>
      <w:r>
        <w:rPr>
          <w:rFonts w:ascii="Segoe UI" w:cs="Segoe UI" w:hAnsi="Segoe UI"/>
          <w:sz w:val="20"/>
          <w:szCs w:val="20"/>
        </w:rPr>
        <w:t xml:space="preserve">) </w:t>
      </w:r>
      <w:r>
        <w:rPr>
          <w:rFonts w:ascii="Segoe UI" w:cs="Segoe UI" w:hAnsi="Segoe UI"/>
          <w:sz w:val="20"/>
          <w:szCs w:val="20"/>
        </w:rPr>
        <w:t xml:space="preserve">des </w:t>
      </w:r>
      <w:bookmarkStart w:id="5" w:name="_Hlk192385113"/>
      <w:r>
        <w:rPr>
          <w:rFonts w:ascii="Segoe UI" w:cs="Segoe UI" w:hAnsi="Segoe UI"/>
          <w:sz w:val="20"/>
          <w:szCs w:val="20"/>
        </w:rPr>
        <w:t>« </w:t>
      </w:r>
      <w:r>
        <w:rPr>
          <w:rFonts w:ascii="Segoe UI" w:cs="Segoe UI" w:hAnsi="Segoe UI"/>
          <w:b/>
          <w:bCs/>
          <w:sz w:val="20"/>
          <w:szCs w:val="20"/>
        </w:rPr>
        <w:t xml:space="preserve">Directives </w:t>
      </w:r>
      <w:r>
        <w:rPr>
          <w:rFonts w:ascii="Segoe UI" w:cs="Segoe UI" w:hAnsi="Segoe UI"/>
          <w:b/>
          <w:bCs/>
          <w:sz w:val="20"/>
          <w:szCs w:val="20"/>
        </w:rPr>
        <w:t>pour</w:t>
      </w:r>
      <w:r>
        <w:rPr>
          <w:rFonts w:ascii="Segoe UI" w:cs="Segoe UI" w:hAnsi="Segoe UI"/>
          <w:b/>
          <w:bCs/>
          <w:sz w:val="20"/>
          <w:szCs w:val="20"/>
        </w:rPr>
        <w:t xml:space="preserve"> l’acquisition des Services de Consultants dans le cadre des Projets financés par la Banque Islamique de Développement</w:t>
      </w:r>
      <w:r>
        <w:rPr>
          <w:rFonts w:ascii="Segoe UI" w:cs="Segoe UI" w:hAnsi="Segoe UI"/>
          <w:sz w:val="20"/>
          <w:szCs w:val="20"/>
        </w:rPr>
        <w:t xml:space="preserve"> (les « Directives »)</w:t>
      </w:r>
      <w:r>
        <w:rPr>
          <w:rFonts w:ascii="Segoe UI" w:cs="Segoe UI" w:hAnsi="Segoe UI"/>
          <w:sz w:val="20"/>
          <w:szCs w:val="20"/>
        </w:rPr>
        <w:t xml:space="preserve">, </w:t>
      </w:r>
      <w:r>
        <w:rPr>
          <w:rFonts w:ascii="Segoe UI" w:cs="Segoe UI" w:hAnsi="Segoe UI"/>
          <w:b/>
          <w:bCs/>
          <w:sz w:val="20"/>
          <w:szCs w:val="20"/>
        </w:rPr>
        <w:t>Edition Avril 2019, Révisées en Février 2023</w:t>
      </w:r>
      <w:r>
        <w:rPr>
          <w:rFonts w:ascii="Segoe UI" w:cs="Segoe UI" w:hAnsi="Segoe UI"/>
          <w:sz w:val="20"/>
          <w:szCs w:val="20"/>
        </w:rPr>
        <w:t> »</w:t>
      </w:r>
      <w:bookmarkEnd w:id="5"/>
      <w:r>
        <w:rPr>
          <w:rFonts w:ascii="Segoe UI" w:cs="Segoe UI" w:hAnsi="Segoe UI"/>
          <w:sz w:val="20"/>
          <w:szCs w:val="20"/>
        </w:rPr>
        <w:t xml:space="preserve"> définissant les règles de la BIsD concernant les conflits d’intérêt.</w:t>
      </w:r>
    </w:p>
    <w:p w14:paraId="69850AE2">
      <w:pPr>
        <w:pStyle w:val="style0"/>
        <w:ind w:left="284" w:hanging="284"/>
        <w:jc w:val="both"/>
        <w:rPr>
          <w:rFonts w:ascii="Segoe UI" w:cs="Segoe UI" w:hAnsi="Segoe UI"/>
          <w:sz w:val="20"/>
          <w:szCs w:val="20"/>
          <w:highlight w:val="yellow"/>
        </w:rPr>
      </w:pPr>
    </w:p>
    <w:p w14:paraId="403A08E0">
      <w:pPr>
        <w:pStyle w:val="style0"/>
        <w:ind w:left="284" w:hanging="284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8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.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Les Consultants peuvent s’associer avec d’autres firmes afin de renforcer leurs qualifications en indiquant clairement le type d’association, c’est-à-dire un </w:t>
      </w:r>
      <w:r>
        <w:rPr>
          <w:rFonts w:ascii="Segoe UI" w:cs="Segoe UI" w:hAnsi="Segoe UI"/>
          <w:spacing w:val="-2"/>
          <w:sz w:val="20"/>
          <w:szCs w:val="20"/>
        </w:rPr>
        <w:t>G</w:t>
      </w:r>
      <w:r>
        <w:rPr>
          <w:rFonts w:ascii="Segoe UI" w:cs="Segoe UI" w:hAnsi="Segoe UI"/>
          <w:spacing w:val="-2"/>
          <w:sz w:val="20"/>
          <w:szCs w:val="20"/>
        </w:rPr>
        <w:t xml:space="preserve">roupement de </w:t>
      </w:r>
      <w:r>
        <w:rPr>
          <w:rFonts w:ascii="Segoe UI" w:cs="Segoe UI" w:hAnsi="Segoe UI"/>
          <w:spacing w:val="-2"/>
          <w:sz w:val="20"/>
          <w:szCs w:val="20"/>
        </w:rPr>
        <w:t>C</w:t>
      </w:r>
      <w:r>
        <w:rPr>
          <w:rFonts w:ascii="Segoe UI" w:cs="Segoe UI" w:hAnsi="Segoe UI"/>
          <w:spacing w:val="-2"/>
          <w:sz w:val="20"/>
          <w:szCs w:val="20"/>
        </w:rPr>
        <w:t xml:space="preserve">onsultants, ou une intention de sous-traitance.  Dans le cas de groupement, tous les partenaires du groupement seront conjointement et solidairement responsables pour la totalité du </w:t>
      </w:r>
      <w:r>
        <w:rPr>
          <w:rFonts w:ascii="Segoe UI" w:cs="Segoe UI" w:hAnsi="Segoe UI"/>
          <w:spacing w:val="-2"/>
          <w:sz w:val="20"/>
          <w:szCs w:val="20"/>
        </w:rPr>
        <w:t>C</w:t>
      </w:r>
      <w:r>
        <w:rPr>
          <w:rFonts w:ascii="Segoe UI" w:cs="Segoe UI" w:hAnsi="Segoe UI"/>
          <w:spacing w:val="-2"/>
          <w:sz w:val="20"/>
          <w:szCs w:val="20"/>
        </w:rPr>
        <w:t xml:space="preserve">ontrat, en cas d’attribution. </w:t>
      </w:r>
      <w:bookmarkStart w:id="6" w:name="_Hlk195765993"/>
      <w:r>
        <w:rPr>
          <w:rFonts w:ascii="Segoe UI" w:cs="Segoe UI" w:hAnsi="Segoe UI"/>
          <w:spacing w:val="-2"/>
          <w:sz w:val="20"/>
          <w:szCs w:val="20"/>
        </w:rPr>
        <w:t xml:space="preserve">Et le nombre autorisé </w:t>
      </w:r>
      <w:r>
        <w:rPr>
          <w:rFonts w:ascii="Segoe UI" w:cs="Segoe UI" w:hAnsi="Segoe UI"/>
          <w:spacing w:val="-2"/>
          <w:sz w:val="20"/>
          <w:szCs w:val="20"/>
        </w:rPr>
        <w:t xml:space="preserve">de </w:t>
      </w:r>
      <w:r>
        <w:rPr>
          <w:rFonts w:ascii="Segoe UI" w:cs="Segoe UI" w:hAnsi="Segoe UI"/>
          <w:spacing w:val="-2"/>
          <w:sz w:val="20"/>
          <w:szCs w:val="20"/>
        </w:rPr>
        <w:t>F</w:t>
      </w:r>
      <w:r>
        <w:rPr>
          <w:rFonts w:ascii="Segoe UI" w:cs="Segoe UI" w:hAnsi="Segoe UI"/>
          <w:spacing w:val="-2"/>
          <w:sz w:val="20"/>
          <w:szCs w:val="20"/>
        </w:rPr>
        <w:t>irmes de Consultants pouvant constitu</w:t>
      </w:r>
      <w:r>
        <w:rPr>
          <w:rFonts w:ascii="Segoe UI" w:cs="Segoe UI" w:hAnsi="Segoe UI"/>
          <w:spacing w:val="-2"/>
          <w:sz w:val="20"/>
          <w:szCs w:val="20"/>
        </w:rPr>
        <w:t>er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un </w:t>
      </w:r>
      <w:r>
        <w:rPr>
          <w:rFonts w:ascii="Segoe UI" w:cs="Segoe UI" w:hAnsi="Segoe UI"/>
          <w:spacing w:val="-2"/>
          <w:sz w:val="20"/>
          <w:szCs w:val="20"/>
        </w:rPr>
        <w:t xml:space="preserve">même </w:t>
      </w:r>
      <w:r>
        <w:rPr>
          <w:rFonts w:ascii="Segoe UI" w:cs="Segoe UI" w:hAnsi="Segoe UI"/>
          <w:spacing w:val="-2"/>
          <w:sz w:val="20"/>
          <w:szCs w:val="20"/>
        </w:rPr>
        <w:t xml:space="preserve">groupement </w:t>
      </w:r>
      <w:r>
        <w:rPr>
          <w:rFonts w:ascii="Segoe UI" w:cs="Segoe UI" w:hAnsi="Segoe UI"/>
          <w:spacing w:val="-2"/>
          <w:sz w:val="20"/>
          <w:szCs w:val="20"/>
        </w:rPr>
        <w:t>est </w:t>
      </w:r>
      <w:r>
        <w:rPr>
          <w:rFonts w:ascii="Segoe UI" w:cs="Segoe UI" w:hAnsi="Segoe UI"/>
          <w:spacing w:val="-2"/>
          <w:sz w:val="20"/>
          <w:szCs w:val="20"/>
        </w:rPr>
        <w:t>non limité</w:t>
      </w:r>
      <w:r>
        <w:rPr>
          <w:rFonts w:ascii="Segoe UI" w:cs="Segoe UI" w:hAnsi="Segoe UI"/>
          <w:spacing w:val="-2"/>
          <w:sz w:val="20"/>
          <w:szCs w:val="20"/>
        </w:rPr>
        <w:t>.</w:t>
      </w:r>
    </w:p>
    <w:bookmarkEnd w:id="6"/>
    <w:p w14:paraId="0D7361E7">
      <w:pPr>
        <w:pStyle w:val="style0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1E7F9D4F">
      <w:pPr>
        <w:pStyle w:val="style0"/>
        <w:ind w:left="284" w:hanging="284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9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.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La sélection se fera en conformité avec la méthode 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SFQC (Sélection Fondée sur la Qualité et le Coût) </w:t>
      </w:r>
      <w:r>
        <w:rPr>
          <w:rFonts w:ascii="Segoe UI" w:cs="Segoe UI" w:hAnsi="Segoe UI"/>
          <w:spacing w:val="-2"/>
          <w:sz w:val="20"/>
          <w:szCs w:val="20"/>
        </w:rPr>
        <w:t xml:space="preserve">stipulée dans les </w:t>
      </w:r>
      <w:r>
        <w:rPr>
          <w:rFonts w:ascii="Segoe UI" w:cs="Segoe UI" w:hAnsi="Segoe UI"/>
          <w:sz w:val="20"/>
          <w:szCs w:val="20"/>
        </w:rPr>
        <w:t>« </w:t>
      </w:r>
      <w:r>
        <w:rPr>
          <w:rFonts w:ascii="Segoe UI" w:cs="Segoe UI" w:hAnsi="Segoe UI"/>
          <w:b/>
          <w:bCs/>
          <w:sz w:val="20"/>
          <w:szCs w:val="20"/>
        </w:rPr>
        <w:t xml:space="preserve">Directives </w:t>
      </w:r>
      <w:r>
        <w:rPr>
          <w:rFonts w:ascii="Segoe UI" w:cs="Segoe UI" w:hAnsi="Segoe UI"/>
          <w:b/>
          <w:bCs/>
          <w:sz w:val="20"/>
          <w:szCs w:val="20"/>
        </w:rPr>
        <w:t>pour</w:t>
      </w:r>
      <w:r>
        <w:rPr>
          <w:rFonts w:ascii="Segoe UI" w:cs="Segoe UI" w:hAnsi="Segoe UI"/>
          <w:b/>
          <w:bCs/>
          <w:sz w:val="20"/>
          <w:szCs w:val="20"/>
        </w:rPr>
        <w:t xml:space="preserve"> l’acquisition des Services de Consultants dans le cadre des Projets financés par la Banque Islamique de Développement</w:t>
      </w:r>
      <w:r>
        <w:rPr>
          <w:rFonts w:ascii="Segoe UI" w:cs="Segoe UI" w:hAnsi="Segoe UI"/>
          <w:sz w:val="20"/>
          <w:szCs w:val="20"/>
        </w:rPr>
        <w:t xml:space="preserve"> (les « Directives »), </w:t>
      </w:r>
      <w:r>
        <w:rPr>
          <w:rFonts w:ascii="Segoe UI" w:cs="Segoe UI" w:hAnsi="Segoe UI"/>
          <w:b/>
          <w:bCs/>
          <w:sz w:val="20"/>
          <w:szCs w:val="20"/>
        </w:rPr>
        <w:t>Edition Avril 2019, Révisées en Février 2023</w:t>
      </w:r>
      <w:r>
        <w:rPr>
          <w:rFonts w:ascii="Segoe UI" w:cs="Segoe UI" w:hAnsi="Segoe UI"/>
          <w:sz w:val="20"/>
          <w:szCs w:val="20"/>
        </w:rPr>
        <w:t> »</w:t>
      </w:r>
      <w:r>
        <w:rPr>
          <w:rFonts w:ascii="Segoe UI" w:cs="Segoe UI" w:hAnsi="Segoe UI"/>
          <w:sz w:val="20"/>
          <w:szCs w:val="20"/>
        </w:rPr>
        <w:t>.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</w:p>
    <w:p w14:paraId="20C290A1">
      <w:pPr>
        <w:pStyle w:val="style0"/>
        <w:ind w:left="284" w:hanging="284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63333B6A">
      <w:pPr>
        <w:pStyle w:val="style0"/>
        <w:ind w:left="284" w:hanging="426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1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0</w:t>
      </w:r>
      <w:r>
        <w:rPr>
          <w:rFonts w:ascii="Segoe UI" w:cs="Segoe UI" w:hAnsi="Segoe UI"/>
          <w:spacing w:val="-2"/>
          <w:sz w:val="20"/>
          <w:szCs w:val="20"/>
        </w:rPr>
        <w:t xml:space="preserve">. 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Les </w:t>
      </w:r>
      <w:r>
        <w:rPr>
          <w:rFonts w:ascii="Segoe UI" w:cs="Segoe UI" w:hAnsi="Segoe UI"/>
          <w:spacing w:val="-2"/>
          <w:sz w:val="20"/>
          <w:szCs w:val="20"/>
        </w:rPr>
        <w:t>C</w:t>
      </w:r>
      <w:r>
        <w:rPr>
          <w:rFonts w:ascii="Segoe UI" w:cs="Segoe UI" w:hAnsi="Segoe UI"/>
          <w:spacing w:val="-2"/>
          <w:sz w:val="20"/>
          <w:szCs w:val="20"/>
        </w:rPr>
        <w:t>onsultants intéressés peuvent obtenir des informations additionnelles,</w:t>
      </w:r>
      <w:r>
        <w:rPr>
          <w:rFonts w:ascii="Segoe UI" w:cs="Segoe UI" w:hAnsi="Segoe UI"/>
          <w:spacing w:val="-2"/>
          <w:sz w:val="20"/>
          <w:szCs w:val="20"/>
        </w:rPr>
        <w:t xml:space="preserve"> à l’adresse mentionnée ci-dessus</w:t>
      </w:r>
      <w:r>
        <w:rPr>
          <w:rFonts w:ascii="Segoe UI" w:cs="Segoe UI" w:hAnsi="Segoe UI"/>
          <w:spacing w:val="-2"/>
          <w:sz w:val="20"/>
          <w:szCs w:val="20"/>
        </w:rPr>
        <w:t xml:space="preserve"> tous les jours ouvrables du </w:t>
      </w:r>
      <w:r>
        <w:rPr>
          <w:rFonts w:ascii="Segoe UI" w:cs="Segoe UI" w:hAnsi="Segoe UI"/>
          <w:spacing w:val="-2"/>
          <w:sz w:val="20"/>
          <w:szCs w:val="20"/>
        </w:rPr>
        <w:t>l</w:t>
      </w:r>
      <w:r>
        <w:rPr>
          <w:rFonts w:ascii="Segoe UI" w:cs="Segoe UI" w:hAnsi="Segoe UI"/>
          <w:spacing w:val="-2"/>
          <w:sz w:val="20"/>
          <w:szCs w:val="20"/>
        </w:rPr>
        <w:t xml:space="preserve">undi au </w:t>
      </w:r>
      <w:r>
        <w:rPr>
          <w:rFonts w:ascii="Segoe UI" w:cs="Segoe UI" w:hAnsi="Segoe UI"/>
          <w:spacing w:val="-2"/>
          <w:sz w:val="20"/>
          <w:szCs w:val="20"/>
        </w:rPr>
        <w:t>v</w:t>
      </w:r>
      <w:r>
        <w:rPr>
          <w:rFonts w:ascii="Segoe UI" w:cs="Segoe UI" w:hAnsi="Segoe UI"/>
          <w:spacing w:val="-2"/>
          <w:sz w:val="20"/>
          <w:szCs w:val="20"/>
        </w:rPr>
        <w:t>endredi</w:t>
      </w:r>
      <w:r>
        <w:rPr>
          <w:rFonts w:ascii="Segoe UI" w:cs="Segoe UI" w:hAnsi="Segoe UI"/>
          <w:spacing w:val="-2"/>
          <w:sz w:val="20"/>
          <w:szCs w:val="20"/>
        </w:rPr>
        <w:t>, à l'adresse mentionnée ci-dessous aux heures d’ouverture de</w:t>
      </w:r>
      <w:r>
        <w:rPr>
          <w:rFonts w:ascii="Segoe UI" w:cs="Segoe UI" w:hAnsi="Segoe UI"/>
          <w:spacing w:val="-2"/>
          <w:sz w:val="20"/>
          <w:szCs w:val="20"/>
        </w:rPr>
        <w:t>s</w:t>
      </w:r>
      <w:r>
        <w:rPr>
          <w:rFonts w:ascii="Segoe UI" w:cs="Segoe UI" w:hAnsi="Segoe UI"/>
          <w:spacing w:val="-2"/>
          <w:sz w:val="20"/>
          <w:szCs w:val="20"/>
        </w:rPr>
        <w:t xml:space="preserve"> bureaux indiquées : </w:t>
      </w:r>
      <w:r>
        <w:rPr>
          <w:rFonts w:ascii="Segoe UI" w:cs="Segoe UI" w:hAnsi="Segoe UI"/>
          <w:b/>
          <w:bCs/>
          <w:iCs/>
          <w:spacing w:val="-2"/>
          <w:sz w:val="20"/>
          <w:szCs w:val="20"/>
        </w:rPr>
        <w:t>08h00 à 16h00, heures locales</w:t>
      </w:r>
      <w:r>
        <w:rPr>
          <w:rFonts w:ascii="Segoe UI" w:cs="Segoe UI" w:hAnsi="Segoe UI"/>
          <w:spacing w:val="-2"/>
          <w:sz w:val="20"/>
          <w:szCs w:val="20"/>
        </w:rPr>
        <w:t>.</w:t>
      </w:r>
    </w:p>
    <w:p w14:paraId="3F7B43EC">
      <w:pPr>
        <w:pStyle w:val="style0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76E99C95">
      <w:pPr>
        <w:pStyle w:val="style0"/>
        <w:ind w:left="284" w:hanging="426"/>
        <w:jc w:val="both"/>
        <w:rPr>
          <w:rFonts w:ascii="Segoe UI" w:cs="Segoe UI" w:hAnsi="Segoe UI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1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1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.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bookmarkStart w:id="7" w:name="_Hlk195766060"/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Les </w:t>
      </w:r>
      <w:r>
        <w:rPr>
          <w:rFonts w:ascii="Segoe UI" w:cs="Segoe UI" w:hAnsi="Segoe UI"/>
          <w:spacing w:val="-2"/>
          <w:sz w:val="20"/>
          <w:szCs w:val="20"/>
        </w:rPr>
        <w:t xml:space="preserve">Dossiers de </w:t>
      </w:r>
      <w:r>
        <w:rPr>
          <w:rFonts w:ascii="Segoe UI" w:cs="Segoe UI" w:hAnsi="Segoe UI"/>
          <w:spacing w:val="-2"/>
          <w:sz w:val="20"/>
          <w:szCs w:val="20"/>
        </w:rPr>
        <w:t xml:space="preserve">Manifestation </w:t>
      </w:r>
      <w:r>
        <w:rPr>
          <w:rFonts w:ascii="Segoe UI" w:cs="Segoe UI" w:hAnsi="Segoe UI"/>
          <w:spacing w:val="-2"/>
          <w:sz w:val="20"/>
          <w:szCs w:val="20"/>
        </w:rPr>
        <w:t>d'intérêt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 xml:space="preserve">(ensemble des pièces à fournir) </w:t>
      </w:r>
      <w:r>
        <w:rPr>
          <w:rFonts w:ascii="Segoe UI" w:cs="Segoe UI" w:hAnsi="Segoe UI"/>
          <w:spacing w:val="-2"/>
          <w:sz w:val="20"/>
          <w:szCs w:val="20"/>
        </w:rPr>
        <w:t>sous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forme écrite</w:t>
      </w:r>
      <w:r>
        <w:rPr>
          <w:rFonts w:ascii="Segoe UI" w:cs="Segoe UI" w:hAnsi="Segoe UI"/>
          <w:spacing w:val="-2"/>
          <w:sz w:val="20"/>
          <w:szCs w:val="20"/>
        </w:rPr>
        <w:t xml:space="preserve"> </w:t>
      </w:r>
      <w:r>
        <w:rPr>
          <w:rFonts w:ascii="Segoe UI" w:cs="Segoe UI" w:hAnsi="Segoe UI"/>
          <w:spacing w:val="-2"/>
          <w:sz w:val="20"/>
          <w:szCs w:val="20"/>
        </w:rPr>
        <w:t>doivent être déposé</w:t>
      </w:r>
      <w:r>
        <w:rPr>
          <w:rFonts w:ascii="Segoe UI" w:cs="Segoe UI" w:hAnsi="Segoe UI"/>
          <w:spacing w:val="-2"/>
          <w:sz w:val="20"/>
          <w:szCs w:val="20"/>
        </w:rPr>
        <w:t>e</w:t>
      </w:r>
      <w:r>
        <w:rPr>
          <w:rFonts w:ascii="Segoe UI" w:cs="Segoe UI" w:hAnsi="Segoe UI"/>
          <w:spacing w:val="-2"/>
          <w:sz w:val="20"/>
          <w:szCs w:val="20"/>
        </w:rPr>
        <w:t xml:space="preserve">s (en </w:t>
      </w:r>
      <w:r>
        <w:rPr>
          <w:rFonts w:ascii="Segoe UI" w:cs="Segoe UI" w:hAnsi="Segoe UI"/>
          <w:spacing w:val="-2"/>
          <w:sz w:val="20"/>
          <w:szCs w:val="20"/>
        </w:rPr>
        <w:t xml:space="preserve">personne </w:t>
      </w:r>
      <w:r>
        <w:rPr>
          <w:rFonts w:ascii="Segoe UI" w:cs="Segoe UI" w:hAnsi="Segoe UI"/>
          <w:spacing w:val="-2"/>
          <w:sz w:val="20"/>
          <w:szCs w:val="20"/>
        </w:rPr>
        <w:t>; le dépôt électronique ou autre étant proscrit</w:t>
      </w:r>
      <w:r>
        <w:rPr>
          <w:rFonts w:ascii="Segoe UI" w:cs="Segoe UI" w:hAnsi="Segoe UI"/>
          <w:spacing w:val="-2"/>
          <w:sz w:val="20"/>
          <w:szCs w:val="20"/>
        </w:rPr>
        <w:t xml:space="preserve">) à l'adresse mentionnée ci-dessous au plus tard </w:t>
      </w:r>
      <w:bookmarkEnd w:id="7"/>
      <w:r>
        <w:rPr>
          <w:rFonts w:ascii="Segoe UI" w:cs="Segoe UI" w:hAnsi="Segoe UI"/>
          <w:spacing w:val="-2"/>
          <w:sz w:val="20"/>
          <w:szCs w:val="20"/>
        </w:rPr>
        <w:t xml:space="preserve">le 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1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7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 Jui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llet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 202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6</w:t>
      </w:r>
      <w:r>
        <w:rPr>
          <w:rFonts w:ascii="Segoe UI" w:cs="Segoe UI" w:hAnsi="Segoe UI"/>
          <w:b/>
          <w:bCs/>
          <w:i/>
          <w:iCs/>
          <w:spacing w:val="-2"/>
          <w:sz w:val="20"/>
          <w:szCs w:val="20"/>
        </w:rPr>
        <w:t>.</w:t>
      </w:r>
    </w:p>
    <w:p w14:paraId="7B28F6E3">
      <w:pPr>
        <w:pStyle w:val="style0"/>
        <w:rPr>
          <w:rFonts w:ascii="Arial Narrow" w:hAnsi="Arial Narrow"/>
          <w:spacing w:val="-2"/>
          <w:sz w:val="20"/>
          <w:szCs w:val="20"/>
        </w:rPr>
      </w:pPr>
    </w:p>
    <w:p w14:paraId="090FE441">
      <w:pPr>
        <w:pStyle w:val="style0"/>
        <w:shd w:val="clear" w:color="auto" w:fill="00b050"/>
        <w:tabs>
          <w:tab w:val="left" w:leader="none" w:pos="0"/>
        </w:tabs>
        <w:jc w:val="center"/>
        <w:rPr>
          <w:rFonts w:ascii="Arial Rounded MT Bold" w:hAnsi="Arial Rounded MT Bold"/>
          <w:color w:val="ffffff"/>
          <w:sz w:val="8"/>
          <w:szCs w:val="8"/>
          <w14:textOutline w14:w="9525" w14:cmpd="sng" w14:cap="rnd">
            <w14:solidFill>
              <w14:srgbClr w14:val="5b9bd5"/>
            </w14:solidFill>
            <w14:prstDash w14:val="solid"/>
            <w14:bevel/>
          </w14:textOutline>
        </w:rPr>
      </w:pPr>
    </w:p>
    <w:p w14:paraId="41B440E5">
      <w:pPr>
        <w:pStyle w:val="style0"/>
        <w:jc w:val="center"/>
        <w:rPr>
          <w:rFonts w:ascii="Arial Rounded MT Bold" w:cs="Arial" w:hAnsi="Arial Rounded MT Bold"/>
          <w:b/>
          <w:bCs/>
          <w:color w:val="806000"/>
          <w:spacing w:val="40"/>
          <w:sz w:val="4"/>
          <w:szCs w:val="4"/>
          <w:lang w:val="fr-BE"/>
        </w:rPr>
      </w:pPr>
    </w:p>
    <w:p w14:paraId="3B2A5C45">
      <w:pPr>
        <w:pStyle w:val="style0"/>
        <w:shd w:val="clear" w:color="auto" w:fill="e2efd9"/>
        <w:jc w:val="center"/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</w:pPr>
      <w:r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  <w:t>UNITÉ DE GESTION DES PROJETS ROUTIERS FINANCÉS</w:t>
      </w:r>
      <w:r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  <w:t xml:space="preserve"> </w:t>
      </w:r>
      <w:r>
        <w:rPr>
          <w:rFonts w:ascii="Arial Rounded MT Bold" w:cs="Arial" w:hAnsi="Arial Rounded MT Bold"/>
          <w:b/>
          <w:bCs/>
          <w:color w:val="0070c0"/>
          <w:spacing w:val="40"/>
          <w:sz w:val="16"/>
          <w:szCs w:val="16"/>
        </w:rPr>
        <w:t>DE LA BID EN GUINÉE (UGP-BID)</w:t>
      </w:r>
    </w:p>
    <w:p w14:paraId="63229D0E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color w:val="000000"/>
          <w:spacing w:val="40"/>
          <w:sz w:val="8"/>
          <w:szCs w:val="8"/>
        </w:rPr>
      </w:pPr>
    </w:p>
    <w:p w14:paraId="41F001B2">
      <w:pPr>
        <w:pStyle w:val="style0"/>
        <w:shd w:val="clear" w:color="auto" w:fill="e2efd9"/>
        <w:jc w:val="center"/>
        <w:rPr>
          <w:rFonts w:ascii="Arial Narrow" w:cs="Arial" w:hAnsi="Arial Narrow"/>
          <w:b/>
          <w:bCs/>
          <w:color w:val="000000"/>
          <w:spacing w:val="40"/>
          <w:sz w:val="22"/>
          <w:szCs w:val="22"/>
        </w:rPr>
      </w:pPr>
      <w:r>
        <w:rPr>
          <w:rFonts w:ascii="Arial Narrow" w:cs="Arial" w:hAnsi="Arial Narrow"/>
          <w:b/>
          <w:bCs/>
          <w:color w:val="000000"/>
          <w:spacing w:val="40"/>
          <w:sz w:val="20"/>
          <w:szCs w:val="20"/>
        </w:rPr>
        <w:t>À l'attention de</w:t>
      </w:r>
      <w:r>
        <w:rPr>
          <w:rFonts w:ascii="Arial Narrow" w:cs="Arial" w:hAnsi="Arial Narrow"/>
          <w:b/>
          <w:bCs/>
          <w:color w:val="000000"/>
          <w:spacing w:val="40"/>
        </w:rPr>
        <w:t xml:space="preserve"> : </w:t>
      </w:r>
      <w:r>
        <w:rPr>
          <w:rFonts w:ascii="Arial Narrow" w:cs="Arial" w:hAnsi="Arial Narrow"/>
          <w:b/>
          <w:bCs/>
          <w:color w:val="000000"/>
          <w:spacing w:val="40"/>
          <w:sz w:val="22"/>
          <w:szCs w:val="22"/>
        </w:rPr>
        <w:t>M. Karamoko TRAORÉ, Coordonnateur de l’UGP-BID</w:t>
      </w:r>
    </w:p>
    <w:p w14:paraId="2F7DDAD0">
      <w:pPr>
        <w:pStyle w:val="style0"/>
        <w:shd w:val="clear" w:color="auto" w:fill="e2efd9"/>
        <w:jc w:val="center"/>
        <w:rPr>
          <w:rFonts w:ascii="Arial Narrow" w:hAnsi="Arial Narrow"/>
          <w:b/>
          <w:sz w:val="8"/>
          <w:szCs w:val="8"/>
        </w:rPr>
      </w:pPr>
    </w:p>
    <w:p w14:paraId="0A402C8A">
      <w:pPr>
        <w:pStyle w:val="style0"/>
        <w:shd w:val="clear" w:color="auto" w:fill="e2efd9"/>
        <w:jc w:val="center"/>
        <w:rPr>
          <w:rFonts w:ascii="Arial Rounded MT Bold" w:hAnsi="Arial Rounded MT Bold"/>
          <w:b/>
          <w:bCs/>
          <w:iCs/>
          <w:spacing w:val="-2"/>
          <w:sz w:val="16"/>
          <w:szCs w:val="16"/>
        </w:rPr>
      </w:pPr>
      <w:r>
        <w:rPr>
          <w:rFonts w:ascii="Arial Rounded MT Bold" w:hAnsi="Arial Rounded MT Bold"/>
          <w:b/>
          <w:bCs/>
          <w:iCs/>
          <w:spacing w:val="-2"/>
          <w:sz w:val="16"/>
          <w:szCs w:val="16"/>
        </w:rPr>
        <w:t>AGENCE DE GESTION DES ROUTES (AGEROUTE GUINÉE SA). MINISTÈRE DES INFRASTRUCTURES,</w:t>
      </w:r>
    </w:p>
    <w:p w14:paraId="5AF96ED7">
      <w:pPr>
        <w:pStyle w:val="style0"/>
        <w:shd w:val="clear" w:color="auto" w:fill="e2efd9"/>
        <w:jc w:val="center"/>
        <w:rPr>
          <w:rFonts w:ascii="Arial Rounded MT Bold" w:hAnsi="Arial Rounded MT Bold"/>
          <w:b/>
          <w:bCs/>
          <w:iCs/>
          <w:spacing w:val="-2"/>
          <w:sz w:val="16"/>
          <w:szCs w:val="16"/>
        </w:rPr>
      </w:pPr>
      <w:r>
        <w:rPr>
          <w:rFonts w:ascii="Arial Rounded MT Bold" w:hAnsi="Arial Rounded MT Bold"/>
          <w:b/>
          <w:bCs/>
          <w:iCs/>
          <w:spacing w:val="-2"/>
          <w:sz w:val="16"/>
          <w:szCs w:val="16"/>
        </w:rPr>
        <w:t xml:space="preserve"> 5ÉME ÉTAGE, SALLE DE RÉUNION. IMMEUBLE ABRITANT LE SIÈGE DE L’UGP-BID, EN FACE DE L’EX-SOTELGUI.</w:t>
      </w:r>
    </w:p>
    <w:p w14:paraId="2E1E1D9A">
      <w:pPr>
        <w:pStyle w:val="style0"/>
        <w:shd w:val="clear" w:color="auto" w:fill="e2efd9"/>
        <w:jc w:val="center"/>
        <w:rPr>
          <w:rFonts w:ascii="Arial Rounded MT Bold" w:hAnsi="Arial Rounded MT Bold"/>
          <w:b/>
          <w:bCs/>
          <w:iCs/>
          <w:spacing w:val="-2"/>
          <w:sz w:val="16"/>
          <w:szCs w:val="16"/>
        </w:rPr>
      </w:pPr>
      <w:r>
        <w:rPr>
          <w:rFonts w:ascii="Arial Rounded MT Bold" w:hAnsi="Arial Rounded MT Bold"/>
          <w:b/>
          <w:bCs/>
          <w:iCs/>
          <w:spacing w:val="-2"/>
          <w:sz w:val="16"/>
          <w:szCs w:val="16"/>
        </w:rPr>
        <w:t xml:space="preserve"> QUARTIER ALMAMYA. COMMUNE DE KALOUM. BP : 1691- CONAKRY. RÉPUBLIQUE DE GUINÉE. </w:t>
      </w:r>
    </w:p>
    <w:p w14:paraId="54625B36">
      <w:pPr>
        <w:pStyle w:val="style0"/>
        <w:shd w:val="clear" w:color="auto" w:fill="e2efd9"/>
        <w:jc w:val="center"/>
        <w:rPr>
          <w:rFonts w:ascii="Arial Narrow" w:hAnsi="Arial Narrow"/>
          <w:b/>
          <w:bCs/>
          <w:iCs/>
          <w:spacing w:val="-2"/>
          <w:sz w:val="20"/>
          <w:szCs w:val="20"/>
        </w:rPr>
      </w:pPr>
      <w:r>
        <w:rPr>
          <w:rFonts w:ascii="Arial Narrow" w:hAnsi="Arial Narrow"/>
          <w:b/>
          <w:bCs/>
          <w:iCs/>
          <w:spacing w:val="-2"/>
          <w:sz w:val="20"/>
          <w:szCs w:val="20"/>
        </w:rPr>
        <w:t>Tél : (+224) (625 28 47 75 // 626 44 29 37)</w:t>
      </w:r>
      <w:r>
        <w:rPr>
          <w:rFonts w:ascii="Arial Narrow" w:hAnsi="Arial Narrow"/>
          <w:b/>
          <w:bCs/>
          <w:iCs/>
          <w:spacing w:val="-2"/>
          <w:sz w:val="20"/>
          <w:szCs w:val="20"/>
        </w:rPr>
        <w:t xml:space="preserve">. </w:t>
      </w:r>
    </w:p>
    <w:p w14:paraId="5C51FE48">
      <w:pPr>
        <w:pStyle w:val="style0"/>
        <w:shd w:val="clear" w:color="auto" w:fill="e2efd9"/>
        <w:jc w:val="center"/>
        <w:rPr>
          <w:rFonts w:ascii="Arial Narrow" w:eastAsia="Calibri" w:hAnsi="Arial Narrow"/>
          <w:b/>
          <w:bCs/>
          <w:iCs/>
          <w:sz w:val="18"/>
          <w:szCs w:val="18"/>
          <w:lang w:val="de-DE"/>
        </w:rPr>
      </w:pPr>
      <w:r>
        <w:rPr>
          <w:rFonts w:ascii="Arial Narrow" w:eastAsia="Calibri" w:hAnsi="Arial Narrow"/>
          <w:b/>
          <w:bCs/>
          <w:iCs/>
          <w:sz w:val="20"/>
          <w:szCs w:val="20"/>
          <w:lang w:val="de-DE"/>
        </w:rPr>
        <w:t>E-mail :</w:t>
      </w:r>
      <w:r>
        <w:rPr>
          <w:rStyle w:val="style4104"/>
          <w:rFonts w:ascii="Arial Narrow" w:hAnsi="Arial Narrow"/>
          <w:iCs/>
          <w:lang w:val="de-DE"/>
        </w:rPr>
        <w:t xml:space="preserve"> </w:t>
      </w:r>
      <w:r>
        <w:rPr>
          <w:rStyle w:val="style85"/>
          <w:rFonts w:ascii="Arial Narrow" w:eastAsia="Calibri" w:hAnsi="Arial Narrow"/>
          <w:b/>
          <w:bCs/>
          <w:iCs/>
          <w:sz w:val="18"/>
          <w:szCs w:val="18"/>
          <w:u w:val="none"/>
          <w:lang w:val="de-DE"/>
        </w:rPr>
        <w:t>karamoko.traore@ageroute.gov.gn</w:t>
      </w:r>
      <w:r>
        <w:rPr>
          <w:rFonts w:ascii="Arial Narrow" w:hAnsi="Arial Narrow"/>
          <w:b/>
          <w:bCs/>
          <w:iCs/>
          <w:sz w:val="18"/>
          <w:szCs w:val="18"/>
          <w:lang w:val="de-DE"/>
        </w:rPr>
        <w:t xml:space="preserve"> // </w:t>
      </w:r>
      <w:r>
        <w:rPr/>
        <w:fldChar w:fldCharType="begin"/>
      </w:r>
      <w:r>
        <w:instrText xml:space="preserve"> HYPERLINK </w:instrText>
      </w:r>
      <w:r>
        <w:rPr/>
        <w:fldChar w:fldCharType="separate"/>
      </w:r>
      <w:r>
        <w:rPr/>
        <w:fldChar w:fldCharType="end"/>
      </w:r>
      <w:r>
        <w:rPr>
          <w:rStyle w:val="style85"/>
          <w:rFonts w:ascii="Arial Narrow" w:eastAsia="Calibri" w:hAnsi="Arial Narrow"/>
          <w:b/>
          <w:bCs/>
          <w:iCs/>
          <w:sz w:val="18"/>
          <w:szCs w:val="18"/>
          <w:u w:val="none"/>
          <w:lang w:val="de-DE"/>
        </w:rPr>
        <w:t>aly-badara.bangoura@ageroute.gov.gn</w:t>
      </w:r>
    </w:p>
    <w:p w14:paraId="5094FDED">
      <w:pPr>
        <w:pStyle w:val="style0"/>
        <w:jc w:val="center"/>
        <w:rPr>
          <w:rFonts w:ascii="Arial Narrow" w:cs="Arial" w:hAnsi="Arial Narrow"/>
          <w:b/>
          <w:bCs/>
          <w:spacing w:val="40"/>
          <w:sz w:val="4"/>
          <w:szCs w:val="4"/>
          <w:lang w:val="de-DE"/>
        </w:rPr>
      </w:pPr>
    </w:p>
    <w:p w14:paraId="7EDE4AE8">
      <w:pPr>
        <w:pStyle w:val="style0"/>
        <w:jc w:val="center"/>
        <w:rPr>
          <w:rFonts w:ascii="Arial Narrow" w:cs="Arial" w:hAnsi="Arial Narrow"/>
          <w:b/>
          <w:bCs/>
          <w:spacing w:val="40"/>
          <w:sz w:val="4"/>
          <w:szCs w:val="4"/>
          <w:lang w:val="de-DE"/>
        </w:rPr>
      </w:pPr>
    </w:p>
    <w:p w14:paraId="30EC9002">
      <w:pPr>
        <w:pStyle w:val="style0"/>
        <w:shd w:val="clear" w:color="auto" w:fill="00b050"/>
        <w:tabs>
          <w:tab w:val="left" w:leader="none" w:pos="0"/>
        </w:tabs>
        <w:jc w:val="center"/>
        <w:rPr>
          <w:rFonts w:ascii="Arial Rounded MT Bold" w:hAnsi="Arial Rounded MT Bold"/>
          <w:color w:val="ffffff"/>
          <w:sz w:val="8"/>
          <w:szCs w:val="8"/>
          <w:lang w:val="de-DE"/>
          <w14:textOutline w14:w="9525" w14:cmpd="sng" w14:cap="rnd">
            <w14:solidFill>
              <w14:srgbClr w14:val="5b9bd5"/>
            </w14:solidFill>
            <w14:prstDash w14:val="solid"/>
            <w14:bevel/>
          </w14:textOutline>
        </w:rPr>
      </w:pPr>
    </w:p>
    <w:p w14:paraId="545C8213">
      <w:pPr>
        <w:pStyle w:val="style0"/>
        <w:spacing w:after="160" w:lineRule="auto" w:line="259"/>
        <w:rPr>
          <w:rFonts w:ascii="Arial Rounded MT Bold" w:hAnsi="Arial Rounded MT Bold"/>
          <w:b/>
          <w:bCs/>
          <w:spacing w:val="-2"/>
          <w:sz w:val="22"/>
          <w:szCs w:val="22"/>
          <w:lang w:val="de-DE"/>
        </w:rPr>
      </w:pPr>
      <w:r>
        <w:rPr>
          <w:rFonts w:ascii="Arial Rounded MT Bold" w:hAnsi="Arial Rounded MT Bold"/>
          <w:b/>
          <w:bCs/>
          <w:spacing w:val="-2"/>
          <w:sz w:val="22"/>
          <w:szCs w:val="22"/>
          <w:lang w:val="de-DE"/>
        </w:rPr>
        <w:br w:type="page"/>
      </w:r>
    </w:p>
    <w:p w14:paraId="2FF5519D">
      <w:pPr>
        <w:pStyle w:val="style0"/>
        <w:ind w:left="426" w:hanging="426"/>
        <w:jc w:val="both"/>
        <w:rPr>
          <w:rFonts w:ascii="Segoe UI" w:cs="Segoe UI" w:hAnsi="Segoe UI"/>
          <w:spacing w:val="-2"/>
          <w:sz w:val="16"/>
          <w:szCs w:val="16"/>
        </w:rPr>
      </w:pPr>
      <w:r>
        <w:rPr>
          <w:rFonts w:ascii="Segoe UI" w:cs="Segoe UI" w:hAnsi="Segoe UI"/>
          <w:b/>
          <w:bCs/>
          <w:spacing w:val="-2"/>
          <w:sz w:val="20"/>
          <w:szCs w:val="20"/>
          <w:u w:val="single"/>
        </w:rPr>
        <w:t>Remarque</w:t>
      </w:r>
      <w:r>
        <w:rPr>
          <w:rFonts w:ascii="Segoe UI" w:cs="Segoe UI" w:hAnsi="Segoe UI"/>
          <w:b/>
          <w:bCs/>
          <w:spacing w:val="-2"/>
          <w:sz w:val="20"/>
          <w:szCs w:val="20"/>
          <w:u w:val="single"/>
        </w:rPr>
        <w:t>s</w:t>
      </w:r>
      <w:r>
        <w:rPr>
          <w:rFonts w:ascii="Segoe UI" w:cs="Segoe UI" w:hAnsi="Segoe UI"/>
          <w:b/>
          <w:bCs/>
          <w:spacing w:val="-2"/>
          <w:sz w:val="20"/>
          <w:szCs w:val="20"/>
          <w:u w:val="single"/>
        </w:rPr>
        <w:t xml:space="preserve"> importante</w:t>
      </w:r>
      <w:r>
        <w:rPr>
          <w:rFonts w:ascii="Segoe UI" w:cs="Segoe UI" w:hAnsi="Segoe UI"/>
          <w:b/>
          <w:bCs/>
          <w:spacing w:val="-2"/>
          <w:sz w:val="20"/>
          <w:szCs w:val="20"/>
          <w:u w:val="single"/>
        </w:rPr>
        <w:t>s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 :</w:t>
      </w:r>
    </w:p>
    <w:p w14:paraId="16D2B051">
      <w:pPr>
        <w:pStyle w:val="style179"/>
        <w:numPr>
          <w:ilvl w:val="0"/>
          <w:numId w:val="32"/>
        </w:numPr>
        <w:suppressAutoHyphens/>
        <w:ind w:left="567" w:hanging="207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 xml:space="preserve">Les expériences (les missions, les projets </w:t>
      </w:r>
      <w:r>
        <w:rPr>
          <w:rFonts w:ascii="Segoe UI" w:cs="Segoe UI" w:hAnsi="Segoe UI"/>
          <w:spacing w:val="-2"/>
          <w:sz w:val="20"/>
          <w:szCs w:val="20"/>
        </w:rPr>
        <w:t>ou</w:t>
      </w:r>
      <w:r>
        <w:rPr>
          <w:rFonts w:ascii="Segoe UI" w:cs="Segoe UI" w:hAnsi="Segoe UI"/>
          <w:spacing w:val="-2"/>
          <w:sz w:val="20"/>
          <w:szCs w:val="20"/>
        </w:rPr>
        <w:t xml:space="preserve"> les qualifications) devront être justifiées par des attestations de bonne fin </w:t>
      </w:r>
      <w:r>
        <w:rPr>
          <w:rFonts w:ascii="Segoe UI" w:cs="Segoe UI" w:hAnsi="Segoe UI"/>
          <w:spacing w:val="-2"/>
          <w:sz w:val="20"/>
          <w:szCs w:val="20"/>
        </w:rPr>
        <w:t xml:space="preserve">délivrées par </w:t>
      </w:r>
      <w:r>
        <w:rPr>
          <w:rFonts w:ascii="Segoe UI" w:cs="Segoe UI" w:hAnsi="Segoe UI"/>
          <w:spacing w:val="-2"/>
          <w:sz w:val="20"/>
          <w:szCs w:val="20"/>
        </w:rPr>
        <w:t>des Maîtres d’ouvrages sous peine de non prise en compte. Avec indication obligatoire des coordonnées (adresses) récentes et complètes (Dénomination, boîte postale, téléphone, e-mails, …) du Maître d’Ouvrage l’ayant délivrée.</w:t>
      </w:r>
    </w:p>
    <w:p w14:paraId="2BC2DA76">
      <w:pPr>
        <w:pStyle w:val="style179"/>
        <w:numPr>
          <w:ilvl w:val="0"/>
          <w:numId w:val="32"/>
        </w:numPr>
        <w:tabs>
          <w:tab w:val="left" w:leader="none" w:pos="315"/>
        </w:tabs>
        <w:suppressAutoHyphens/>
        <w:ind w:left="567" w:hanging="207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>La langue utilisée est obligatoirement le français.</w:t>
      </w:r>
      <w:r>
        <w:rPr>
          <w:rFonts w:ascii="Segoe UI" w:cs="Segoe UI" w:hAnsi="Segoe UI"/>
          <w:spacing w:val="-2"/>
          <w:sz w:val="20"/>
          <w:szCs w:val="20"/>
        </w:rPr>
        <w:t xml:space="preserve"> Avec obligation de traduction de tout document qui ne soit pas en Français ;</w:t>
      </w:r>
    </w:p>
    <w:p w14:paraId="6D439BD5">
      <w:pPr>
        <w:pStyle w:val="style179"/>
        <w:numPr>
          <w:ilvl w:val="0"/>
          <w:numId w:val="32"/>
        </w:numPr>
        <w:tabs>
          <w:tab w:val="left" w:leader="none" w:pos="315"/>
        </w:tabs>
        <w:suppressAutoHyphens/>
        <w:ind w:left="567" w:hanging="207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>Il est à noter que seuls les Bureaux de Consultants PM (Pays Membres de la BID) sont éligibles pour ce marché conformément à la Clause 1.11.4 (Partie 01/Chapitre 01) et aux Clauses 1.14.1 à 1.14.5 (Partie 01/Chapitre 01) des « Directives sur l’acquisition des Services de Consultants dans le cadre des Projets financés par la Banque Islamique de Développement (les « Directives »), Edition Avril 2019, Révisées en Février 2023 »  définissant respectivement les règles de la BIsD relatives à la qualité de « Firme PM » et les règles de la BID relatives aux Associations de Consultants (Groupements de Firmes de Consultants).</w:t>
      </w:r>
    </w:p>
    <w:p w14:paraId="7D925B2E">
      <w:pPr>
        <w:pStyle w:val="style179"/>
        <w:numPr>
          <w:ilvl w:val="0"/>
          <w:numId w:val="32"/>
        </w:numPr>
        <w:tabs>
          <w:tab w:val="left" w:leader="none" w:pos="315"/>
        </w:tabs>
        <w:suppressAutoHyphens/>
        <w:ind w:left="567" w:hanging="207"/>
        <w:jc w:val="both"/>
        <w:rPr>
          <w:rFonts w:ascii="Segoe UI" w:cs="Segoe UI" w:hAnsi="Segoe UI"/>
          <w:b/>
          <w:bCs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Présentation de la Soumission :</w:t>
      </w:r>
    </w:p>
    <w:p w14:paraId="72C0F556">
      <w:pPr>
        <w:pStyle w:val="style179"/>
        <w:ind w:left="567" w:hanging="207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 xml:space="preserve">     </w:t>
      </w:r>
      <w:r>
        <w:rPr>
          <w:rFonts w:ascii="Segoe UI" w:cs="Segoe UI" w:hAnsi="Segoe UI"/>
          <w:spacing w:val="-2"/>
          <w:sz w:val="20"/>
          <w:szCs w:val="20"/>
        </w:rPr>
        <w:t>Le Dossier de Manifestation d’Intérêt (DMI) d’une Firme sera présentée dans une enveloppe, contenant : un (01) original du DMI en papier+ trois (03) copies du DMI en papier + une (01) version électronique de l’original du DMI (sous la forme de clé USB). Le contenu de la clé USB doit être absolument identique à celui de l’original en papier.</w:t>
      </w:r>
    </w:p>
    <w:p w14:paraId="6F90C75F">
      <w:pPr>
        <w:pStyle w:val="style0"/>
        <w:jc w:val="both"/>
        <w:rPr>
          <w:rFonts w:ascii="Segoe UI" w:cs="Segoe UI" w:hAnsi="Segoe UI"/>
          <w:spacing w:val="-2"/>
          <w:sz w:val="20"/>
          <w:szCs w:val="20"/>
        </w:rPr>
      </w:pPr>
    </w:p>
    <w:p w14:paraId="203D6D57">
      <w:pPr>
        <w:pStyle w:val="style0"/>
        <w:ind w:left="567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>L’original du Dossier de Manifestation d’Intérêt, chacune des 03 copies du DMI en papier ainsi que la version électronique de l’original du DMI de chaque Firme comprendr</w:t>
      </w:r>
      <w:r>
        <w:rPr>
          <w:rFonts w:ascii="Segoe UI" w:cs="Segoe UI" w:hAnsi="Segoe UI"/>
          <w:spacing w:val="-2"/>
          <w:sz w:val="20"/>
          <w:szCs w:val="20"/>
        </w:rPr>
        <w:t>ont</w:t>
      </w:r>
      <w:r>
        <w:rPr>
          <w:rFonts w:ascii="Segoe UI" w:cs="Segoe UI" w:hAnsi="Segoe UI"/>
          <w:spacing w:val="-2"/>
          <w:sz w:val="20"/>
          <w:szCs w:val="20"/>
        </w:rPr>
        <w:t xml:space="preserve"> les pièces (ou documents) suivantes :</w:t>
      </w:r>
    </w:p>
    <w:p w14:paraId="7BB682C1">
      <w:pPr>
        <w:pStyle w:val="style179"/>
        <w:numPr>
          <w:ilvl w:val="0"/>
          <w:numId w:val="33"/>
        </w:numPr>
        <w:tabs>
          <w:tab w:val="left" w:leader="none" w:pos="284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Une Manifestation d’intérêt (sous forme de lettre),</w:t>
      </w:r>
      <w:r>
        <w:rPr>
          <w:rFonts w:ascii="Segoe UI" w:cs="Segoe UI" w:hAnsi="Segoe UI"/>
          <w:spacing w:val="-2"/>
          <w:sz w:val="20"/>
          <w:szCs w:val="20"/>
        </w:rPr>
        <w:t xml:space="preserve"> sur papier avec en-tête de la Firme, signée par le représentant habilité de la Firme (ou le Mandataire du Groupement) et adressée à Monsieur le Directeur Général de l’AGEROUTE-Guinée SA, Chef de l’Agence d’Exécution du Projet </w:t>
      </w:r>
      <w:r>
        <w:rPr>
          <w:rFonts w:ascii="Segoe UI" w:cs="Segoe UI" w:hAnsi="Segoe UI"/>
          <w:spacing w:val="-2"/>
          <w:sz w:val="20"/>
          <w:szCs w:val="20"/>
        </w:rPr>
        <w:t xml:space="preserve">GIN 1061 </w:t>
      </w:r>
      <w:r>
        <w:rPr>
          <w:rFonts w:ascii="Segoe UI" w:cs="Segoe UI" w:hAnsi="Segoe UI"/>
          <w:spacing w:val="-2"/>
          <w:sz w:val="20"/>
          <w:szCs w:val="20"/>
        </w:rPr>
        <w:t xml:space="preserve">; </w:t>
      </w:r>
    </w:p>
    <w:p w14:paraId="23C31622">
      <w:pPr>
        <w:pStyle w:val="style179"/>
        <w:numPr>
          <w:ilvl w:val="0"/>
          <w:numId w:val="33"/>
        </w:numPr>
        <w:tabs>
          <w:tab w:val="left" w:leader="none" w:pos="284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La présentation générale de la Firme </w:t>
      </w:r>
      <w:r>
        <w:rPr>
          <w:rFonts w:ascii="Segoe UI" w:cs="Segoe UI" w:hAnsi="Segoe UI"/>
          <w:spacing w:val="-2"/>
          <w:sz w:val="20"/>
          <w:szCs w:val="20"/>
        </w:rPr>
        <w:t>c</w:t>
      </w:r>
      <w:r>
        <w:rPr>
          <w:rFonts w:ascii="Segoe UI" w:cs="Segoe UI" w:hAnsi="Segoe UI"/>
          <w:color w:val="000000"/>
          <w:spacing w:val="-2"/>
          <w:sz w:val="20"/>
          <w:szCs w:val="20"/>
        </w:rPr>
        <w:t>onsistant en une brève description de la Firme </w:t>
      </w:r>
      <w:r>
        <w:rPr>
          <w:rFonts w:ascii="Segoe UI" w:cs="Segoe UI" w:hAnsi="Segoe UI"/>
          <w:spacing w:val="-2"/>
          <w:sz w:val="20"/>
          <w:szCs w:val="20"/>
        </w:rPr>
        <w:t>y compris l’indication obligatoire des informations suivantes :</w:t>
      </w:r>
    </w:p>
    <w:p w14:paraId="0E34DF1C">
      <w:pPr>
        <w:pStyle w:val="style179"/>
        <w:numPr>
          <w:ilvl w:val="0"/>
          <w:numId w:val="33"/>
        </w:numPr>
        <w:tabs>
          <w:tab w:val="left" w:leader="none" w:pos="284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>L’adresse complète de la Firme (Dénomination, Sigle, Boîte Postale, Téléphone, E-mails à contacter, …) ;</w:t>
      </w:r>
    </w:p>
    <w:p w14:paraId="1D5FF6F6">
      <w:pPr>
        <w:pStyle w:val="style179"/>
        <w:numPr>
          <w:ilvl w:val="0"/>
          <w:numId w:val="33"/>
        </w:numPr>
        <w:tabs>
          <w:tab w:val="left" w:leader="none" w:pos="284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>L’ensemble de ses filiales et les liens de dépendances (si applicable) et/ou sa société mère et les liens de dépendances (si applicable) ;</w:t>
      </w:r>
    </w:p>
    <w:p w14:paraId="05920147">
      <w:pPr>
        <w:pStyle w:val="style179"/>
        <w:numPr>
          <w:ilvl w:val="0"/>
          <w:numId w:val="33"/>
        </w:numPr>
        <w:tabs>
          <w:tab w:val="left" w:leader="none" w:pos="284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>Les principaux documents constitutifs de la Firme (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RCCM</w:t>
      </w:r>
      <w:r>
        <w:rPr>
          <w:rFonts w:ascii="Segoe UI" w:cs="Segoe UI" w:hAnsi="Segoe UI"/>
          <w:spacing w:val="-2"/>
          <w:sz w:val="20"/>
          <w:szCs w:val="20"/>
        </w:rPr>
        <w:t xml:space="preserve">, 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>PV d’assemblée générale</w:t>
      </w:r>
      <w:r>
        <w:rPr>
          <w:rFonts w:ascii="Segoe UI" w:cs="Segoe UI" w:hAnsi="Segoe UI"/>
          <w:spacing w:val="-2"/>
          <w:sz w:val="20"/>
          <w:szCs w:val="20"/>
        </w:rPr>
        <w:t>, …) ;</w:t>
      </w:r>
    </w:p>
    <w:p w14:paraId="4D47C653">
      <w:pPr>
        <w:pStyle w:val="style179"/>
        <w:numPr>
          <w:ilvl w:val="0"/>
          <w:numId w:val="33"/>
        </w:numPr>
        <w:tabs>
          <w:tab w:val="left" w:leader="none" w:pos="284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>Le pays où la Firme a été immatriculée ou constituée légalement ;</w:t>
      </w:r>
    </w:p>
    <w:p w14:paraId="55904D92">
      <w:pPr>
        <w:pStyle w:val="style179"/>
        <w:numPr>
          <w:ilvl w:val="0"/>
          <w:numId w:val="33"/>
        </w:numPr>
        <w:tabs>
          <w:tab w:val="left" w:leader="none" w:pos="284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 xml:space="preserve">La liste du personnel dirigeant et professionnel de la Firme (avec indication de la filiation, du poste occupé et de la nationalité pour chaque membre du personnel) ; </w:t>
      </w:r>
    </w:p>
    <w:p w14:paraId="1BFCB7B4">
      <w:pPr>
        <w:pStyle w:val="style179"/>
        <w:numPr>
          <w:ilvl w:val="0"/>
          <w:numId w:val="33"/>
        </w:numPr>
        <w:tabs>
          <w:tab w:val="left" w:leader="none" w:pos="284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spacing w:val="-2"/>
          <w:sz w:val="20"/>
          <w:szCs w:val="20"/>
        </w:rPr>
        <w:t>L’aire principale d’activités de la Firme ainsi que toute autre information jugée utile.</w:t>
      </w:r>
    </w:p>
    <w:p w14:paraId="71F0FDF5"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709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L’Accord de groupement </w:t>
      </w:r>
      <w:r>
        <w:rPr>
          <w:rFonts w:ascii="Segoe UI" w:cs="Segoe UI" w:hAnsi="Segoe UI"/>
          <w:spacing w:val="-2"/>
          <w:sz w:val="20"/>
          <w:szCs w:val="20"/>
        </w:rPr>
        <w:t xml:space="preserve">le cas échéant (en cas de groupement) précisant obligatoirement les rôles et responsabilités de chaque membre du Groupement ; </w:t>
      </w:r>
    </w:p>
    <w:p w14:paraId="454B8156"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709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La Déclaration sur l’honneur</w:t>
      </w:r>
      <w:r>
        <w:rPr>
          <w:rFonts w:ascii="Segoe UI" w:cs="Segoe UI" w:hAnsi="Segoe UI"/>
          <w:spacing w:val="-2"/>
          <w:sz w:val="20"/>
          <w:szCs w:val="20"/>
        </w:rPr>
        <w:t xml:space="preserve"> relative au conflit d’intérêt, aux sanctions, à l’exclusion par la BID et au boycott ;</w:t>
      </w:r>
    </w:p>
    <w:p w14:paraId="7CAD9848"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709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L’expérience Générale de la Firme</w:t>
      </w:r>
      <w:r>
        <w:rPr>
          <w:rFonts w:ascii="Segoe UI" w:cs="Segoe UI" w:hAnsi="Segoe UI"/>
          <w:spacing w:val="-2"/>
          <w:sz w:val="20"/>
          <w:szCs w:val="20"/>
        </w:rPr>
        <w:t xml:space="preserve"> en tant que Bureau de consultants dans le domaine des infrastructures ;</w:t>
      </w:r>
    </w:p>
    <w:p w14:paraId="2AB7EC68"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709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Les qualifications de la Firme</w:t>
      </w:r>
      <w:r>
        <w:rPr>
          <w:rFonts w:ascii="Segoe UI" w:cs="Segoe UI" w:hAnsi="Segoe UI"/>
          <w:spacing w:val="-2"/>
          <w:sz w:val="20"/>
          <w:szCs w:val="20"/>
        </w:rPr>
        <w:t xml:space="preserve"> dans l’exécution des missions analogues (Contrôle et Supervision des Travaux de construction de routes neuves revêtues en béton bitumineux d’au moins 40 Km) au cours des dix (10) dernières années à compter de 201</w:t>
      </w:r>
      <w:r>
        <w:rPr>
          <w:rFonts w:ascii="Segoe UI" w:cs="Segoe UI" w:hAnsi="Segoe UI"/>
          <w:spacing w:val="-2"/>
          <w:sz w:val="20"/>
          <w:szCs w:val="20"/>
        </w:rPr>
        <w:t>6</w:t>
      </w:r>
      <w:r>
        <w:rPr>
          <w:rFonts w:ascii="Segoe UI" w:cs="Segoe UI" w:hAnsi="Segoe UI"/>
          <w:spacing w:val="-2"/>
          <w:sz w:val="20"/>
          <w:szCs w:val="20"/>
        </w:rPr>
        <w:t> ;</w:t>
      </w:r>
    </w:p>
    <w:p w14:paraId="6CF51B22"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709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Organisation technique et managériale de la Firme</w:t>
      </w:r>
      <w:r>
        <w:rPr>
          <w:rFonts w:ascii="Segoe UI" w:cs="Segoe UI" w:hAnsi="Segoe UI"/>
          <w:spacing w:val="-2"/>
          <w:sz w:val="20"/>
          <w:szCs w:val="20"/>
        </w:rPr>
        <w:t xml:space="preserve"> (ou du Groupement, le cas échéant) ; </w:t>
      </w:r>
    </w:p>
    <w:p w14:paraId="121EE0E3">
      <w:pPr>
        <w:pStyle w:val="style179"/>
        <w:numPr>
          <w:ilvl w:val="0"/>
          <w:numId w:val="33"/>
        </w:numPr>
        <w:tabs>
          <w:tab w:val="left" w:leader="none" w:pos="284"/>
          <w:tab w:val="left" w:leader="none" w:pos="709"/>
        </w:tabs>
        <w:suppressAutoHyphens/>
        <w:ind w:left="1134" w:hanging="283"/>
        <w:jc w:val="both"/>
        <w:rPr>
          <w:rFonts w:ascii="Segoe UI" w:cs="Segoe UI" w:hAnsi="Segoe UI"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Expériences de travail en zone subsaharienne de la Firme</w:t>
      </w:r>
      <w:r>
        <w:rPr>
          <w:rFonts w:ascii="Segoe UI" w:cs="Segoe UI" w:hAnsi="Segoe UI"/>
          <w:spacing w:val="-2"/>
          <w:sz w:val="20"/>
          <w:szCs w:val="20"/>
        </w:rPr>
        <w:t xml:space="preserve"> (ou du Groupement, le cas échéant).</w:t>
      </w:r>
    </w:p>
    <w:p w14:paraId="45A62FEB">
      <w:pPr>
        <w:pStyle w:val="style0"/>
        <w:tabs>
          <w:tab w:val="left" w:leader="none" w:pos="284"/>
        </w:tabs>
        <w:suppressAutoHyphens/>
        <w:jc w:val="both"/>
        <w:rPr>
          <w:rFonts w:ascii="Segoe UI" w:cs="Segoe UI" w:hAnsi="Segoe UI"/>
          <w:spacing w:val="-2"/>
          <w:sz w:val="12"/>
          <w:szCs w:val="12"/>
        </w:rPr>
      </w:pPr>
      <w:r>
        <w:rPr>
          <w:rFonts w:ascii="Segoe UI" w:cs="Segoe UI" w:hAnsi="Segoe UI"/>
          <w:spacing w:val="-2"/>
          <w:sz w:val="20"/>
          <w:szCs w:val="20"/>
        </w:rPr>
        <w:t xml:space="preserve">         </w:t>
      </w:r>
    </w:p>
    <w:p w14:paraId="138920D7">
      <w:pPr>
        <w:pStyle w:val="style0"/>
        <w:tabs>
          <w:tab w:val="left" w:leader="none" w:pos="284"/>
        </w:tabs>
        <w:suppressAutoHyphens/>
        <w:ind w:left="1276" w:hanging="567"/>
        <w:jc w:val="both"/>
        <w:rPr>
          <w:rFonts w:ascii="Segoe UI" w:cs="Segoe UI" w:hAnsi="Segoe UI"/>
          <w:b/>
          <w:bCs/>
          <w:spacing w:val="-2"/>
          <w:sz w:val="20"/>
          <w:szCs w:val="20"/>
        </w:rPr>
      </w:pPr>
      <w:r>
        <w:rPr>
          <w:rFonts w:ascii="Segoe UI" w:cs="Segoe UI" w:hAnsi="Segoe UI"/>
          <w:b/>
          <w:bCs/>
          <w:spacing w:val="-2"/>
          <w:sz w:val="20"/>
          <w:szCs w:val="20"/>
        </w:rPr>
        <w:t>N.B :</w:t>
      </w:r>
      <w:r>
        <w:rPr>
          <w:rFonts w:ascii="Segoe UI" w:cs="Segoe UI" w:hAnsi="Segoe UI"/>
          <w:spacing w:val="-2"/>
          <w:sz w:val="20"/>
          <w:szCs w:val="20"/>
        </w:rPr>
        <w:t xml:space="preserve"> Notez bien que le terme « zone subsaharienne » signifie : « toute zone dans le monde ayant une pluviométrie annuelle supérieure à </w:t>
      </w:r>
      <w:r>
        <w:rPr>
          <w:rFonts w:ascii="Segoe UI" w:cs="Segoe UI" w:hAnsi="Segoe UI"/>
          <w:b/>
          <w:bCs/>
          <w:spacing w:val="-2"/>
          <w:sz w:val="20"/>
          <w:szCs w:val="20"/>
        </w:rPr>
        <w:t xml:space="preserve">1200 mm </w:t>
      </w:r>
      <w:r>
        <w:rPr>
          <w:rFonts w:ascii="Segoe UI" w:cs="Segoe UI" w:hAnsi="Segoe UI"/>
          <w:spacing w:val="-2"/>
          <w:sz w:val="20"/>
          <w:szCs w:val="20"/>
        </w:rPr>
        <w:t>».</w:t>
      </w:r>
    </w:p>
    <w:p w14:paraId="0FAFF0F0">
      <w:pPr>
        <w:pStyle w:val="style0"/>
        <w:jc w:val="right"/>
        <w:rPr>
          <w:rFonts w:ascii="Arial Narrow" w:hAnsi="Arial Narrow"/>
          <w:spacing w:val="-2"/>
        </w:rPr>
      </w:pPr>
      <w:r>
        <w:rPr>
          <w:rFonts w:ascii="Arial Narrow" w:hAnsi="Arial Narrow"/>
          <w:spacing w:val="-2"/>
        </w:rPr>
        <w:t xml:space="preserve">Conakry, le </w:t>
      </w:r>
      <w:r>
        <w:rPr>
          <w:rFonts w:ascii="Arial Narrow" w:hAnsi="Arial Narrow"/>
          <w:spacing w:val="-2"/>
        </w:rPr>
        <w:t>19</w:t>
      </w:r>
      <w:r>
        <w:rPr>
          <w:rFonts w:ascii="Arial Narrow" w:hAnsi="Arial Narrow"/>
          <w:spacing w:val="-2"/>
        </w:rPr>
        <w:t xml:space="preserve"> Juin </w:t>
      </w:r>
      <w:r>
        <w:rPr>
          <w:rFonts w:ascii="Arial Narrow" w:hAnsi="Arial Narrow"/>
          <w:spacing w:val="-2"/>
        </w:rPr>
        <w:t>202</w:t>
      </w:r>
      <w:r>
        <w:rPr>
          <w:rFonts w:ascii="Arial Narrow" w:hAnsi="Arial Narrow"/>
          <w:spacing w:val="-2"/>
        </w:rPr>
        <w:t>6</w:t>
      </w:r>
    </w:p>
    <w:p w14:paraId="78C86FEC">
      <w:pPr>
        <w:pStyle w:val="style0"/>
        <w:rPr>
          <w:rFonts w:ascii="Arial Narrow" w:hAnsi="Arial Narrow"/>
          <w:sz w:val="14"/>
          <w:szCs w:val="14"/>
        </w:rPr>
      </w:pPr>
    </w:p>
    <w:p w14:paraId="3C7A9810">
      <w:pPr>
        <w:pStyle w:val="style0"/>
        <w:jc w:val="right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Directeur Général</w:t>
      </w:r>
      <w:r>
        <w:rPr>
          <w:rFonts w:ascii="Arial Narrow" w:hAnsi="Arial Narrow"/>
          <w:b/>
          <w:bCs/>
        </w:rPr>
        <w:t xml:space="preserve"> / </w:t>
      </w:r>
      <w:r>
        <w:rPr>
          <w:rFonts w:ascii="Arial Narrow" w:hAnsi="Arial Narrow"/>
          <w:b/>
          <w:bCs/>
        </w:rPr>
        <w:t>AGEROUTE GUINEE SA</w:t>
      </w:r>
    </w:p>
    <w:p w14:paraId="08569B27">
      <w:pPr>
        <w:pStyle w:val="style0"/>
        <w:jc w:val="right"/>
        <w:rPr>
          <w:rFonts w:ascii="Arial Narrow" w:hAnsi="Arial Narrow"/>
          <w:b/>
          <w:bCs/>
        </w:rPr>
      </w:pPr>
    </w:p>
    <w:p w14:paraId="54BEA8EC">
      <w:pPr>
        <w:pStyle w:val="style0"/>
        <w:jc w:val="right"/>
        <w:rPr>
          <w:rFonts w:ascii="Arial Narrow" w:hAnsi="Arial Narrow"/>
          <w:b/>
          <w:bCs/>
        </w:rPr>
      </w:pPr>
    </w:p>
    <w:p w14:paraId="466B4902">
      <w:pPr>
        <w:pStyle w:val="style0"/>
        <w:jc w:val="right"/>
        <w:rPr>
          <w:rFonts w:ascii="Arial Narrow" w:hAnsi="Arial Narrow"/>
          <w:b/>
          <w:bCs/>
        </w:rPr>
      </w:pPr>
    </w:p>
    <w:p w14:paraId="462863DF">
      <w:pPr>
        <w:pStyle w:val="style0"/>
        <w:rPr>
          <w:rFonts w:ascii="Arial Narrow" w:hAnsi="Arial Narrow"/>
        </w:rPr>
      </w:pPr>
    </w:p>
    <w:p w14:paraId="168C357C">
      <w:pPr>
        <w:pStyle w:val="style0"/>
        <w:rPr>
          <w:rFonts w:ascii="Arial Narrow" w:hAnsi="Arial Narrow"/>
          <w:sz w:val="20"/>
          <w:szCs w:val="20"/>
        </w:rPr>
      </w:pPr>
    </w:p>
    <w:p w14:paraId="7DFC95FE">
      <w:pPr>
        <w:pStyle w:val="style0"/>
        <w:jc w:val="both"/>
        <w:rPr>
          <w:rFonts w:ascii="Segoe UI" w:cs="Segoe UI" w:hAnsi="Segoe UI"/>
          <w:b/>
          <w:bCs/>
          <w:sz w:val="26"/>
          <w:szCs w:val="26"/>
          <w:u w:val="single"/>
        </w:rPr>
      </w:pPr>
      <w:r>
        <w:rPr>
          <w:rFonts w:ascii="Arial Narrow" w:hAnsi="Arial Narrow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         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Segoe UI" w:cs="Segoe UI" w:hAnsi="Segoe UI"/>
          <w:b/>
          <w:bCs/>
          <w:sz w:val="26"/>
          <w:szCs w:val="26"/>
          <w:u w:val="single"/>
          <w:lang w:val="fr-FR"/>
        </w:rPr>
        <w:t xml:space="preserve">M. Moïse </w:t>
      </w:r>
      <w:r>
        <w:rPr>
          <w:rFonts w:ascii="Segoe UI" w:cs="Segoe UI" w:hAnsi="Segoe UI"/>
          <w:b/>
          <w:bCs/>
          <w:sz w:val="26"/>
          <w:szCs w:val="26"/>
          <w:u w:val="single"/>
        </w:rPr>
        <w:t>SIDIBÉ</w:t>
      </w:r>
    </w:p>
    <w:p w14:paraId="1BEC96DD">
      <w:pPr>
        <w:pStyle w:val="style0"/>
        <w:rPr>
          <w:rFonts w:ascii="Arial Narrow" w:hAnsi="Arial Narrow"/>
          <w:sz w:val="20"/>
          <w:szCs w:val="20"/>
        </w:rPr>
      </w:pPr>
    </w:p>
    <w:sectPr>
      <w:headerReference w:type="default" r:id="rId5"/>
      <w:footerReference w:type="default" r:id="rId6"/>
      <w:pgSz w:w="11906" w:h="16838" w:orient="portrait" w:code="9"/>
      <w:pgMar w:top="851" w:right="566" w:bottom="1134" w:left="851" w:header="425" w:footer="113" w:gutter="0"/>
      <w:pgBorders w:zOrder="front" w:display="allPages"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0030303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Segoe UI"/>
    <w:panose1 w:val="020b0502040002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Arial Narrow">
    <w:altName w:val="Arial Narrow"/>
    <w:panose1 w:val="020b06060200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altName w:val="Arial Rounded MT Bold"/>
    <w:panose1 w:val="020f0704030005030204"/>
    <w:charset w:val="00"/>
    <w:family w:val="swiss"/>
    <w:pitch w:val="variable"/>
    <w:sig w:usb0="00000003" w:usb1="00000000" w:usb2="00000000" w:usb3="00000000" w:csb0="00000001" w:csb1="00000000"/>
  </w:font>
  <w:font w:name="Edwardian Script ITC">
    <w:altName w:val="Edwardian Script ITC"/>
    <w:panose1 w:val="030303020400070d0804"/>
    <w:charset w:val="00"/>
    <w:family w:val="script"/>
    <w:pitch w:val="variable"/>
    <w:sig w:usb0="00000003" w:usb1="00000000" w:usb2="00000000" w:usb3="00000000" w:csb0="00000001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6F88D758">
    <w:pPr>
      <w:pStyle w:val="style32"/>
      <w:rPr/>
    </w:pPr>
    <w:r>
      <w:rPr>
        <w:noProof/>
        <w:sz w:val="28"/>
        <w:szCs w:val="28"/>
        <w:lang w:eastAsia="fr-FR"/>
      </w:rPr>
      <w:drawing>
        <wp:anchor distT="0" distB="0" distL="0" distR="0" simplePos="false" relativeHeight="5" behindDoc="true" locked="false" layoutInCell="true" allowOverlap="true">
          <wp:simplePos x="0" y="0"/>
          <wp:positionH relativeFrom="column">
            <wp:posOffset>-149434</wp:posOffset>
          </wp:positionH>
          <wp:positionV relativeFrom="paragraph">
            <wp:posOffset>106334</wp:posOffset>
          </wp:positionV>
          <wp:extent cx="362139" cy="373205"/>
          <wp:effectExtent l="0" t="0" r="0" b="0"/>
          <wp:wrapNone/>
          <wp:docPr id="4098" name="Image 38232633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82326334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362139" cy="37320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mc:AlternateContent>
        <mc:Choice Requires="wps">
          <w:drawing>
            <wp:anchor distT="45720" distB="45720" distL="114300" distR="114300" simplePos="false" relativeHeight="3" behindDoc="false" locked="false" layoutInCell="true" allowOverlap="true">
              <wp:simplePos x="0" y="0"/>
              <wp:positionH relativeFrom="column">
                <wp:posOffset>-24765</wp:posOffset>
              </wp:positionH>
              <wp:positionV relativeFrom="paragraph">
                <wp:posOffset>144145</wp:posOffset>
              </wp:positionV>
              <wp:extent cx="6743700" cy="459105"/>
              <wp:effectExtent l="0" t="0" r="19050" b="17145"/>
              <wp:wrapSquare wrapText="bothSides"/>
              <wp:docPr id="4099" name="Zone de texte 26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743700" cy="459105"/>
                      </a:xfrm>
                      <a:prstGeom prst="rect"/>
                      <a:ln cmpd="sng" cap="rnd" w="3175">
                        <a:solidFill>
                          <a:srgbClr val="f2f2f2"/>
                        </a:solidFill>
                        <a:prstDash val="sysDot"/>
                        <a:miter/>
                        <a:headEnd len="med" w="med" type="none"/>
                        <a:tailEnd len="med" w="med" type="none"/>
                      </a:ln>
                    </wps:spPr>
                    <wps:txbx id="4099">
                      <w:txbxContent>
                        <w:p w14:paraId="616AB0EA">
                          <w:pPr>
                            <w:pStyle w:val="style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IMMEUBLE HORIZON,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QUARTIER SANDERVALIA, COMMUNE DE KALOUM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–BP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>1691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CONAKRY-GUINEE</w:t>
                          </w:r>
                        </w:p>
                        <w:p w14:paraId="54AB7D9C">
                          <w:pPr>
                            <w:pStyle w:val="style32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</w:t>
                          </w: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Page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sur 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2D389823">
                          <w:pPr>
                            <w:pStyle w:val="style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91440" rIns="91440" tIns="4572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9" filled="f" stroked="t" style="position:absolute;margin-left:-1.95pt;margin-top:11.35pt;width:531.0pt;height:36.15pt;z-index:3;mso-position-horizontal-relative:text;mso-position-vertical-relative:text;mso-width-percent:0;mso-height-percent:0;mso-width-relative:margin;mso-height-relative:margin;mso-wrap-distance-top:3.6000001pt;mso-wrap-distance-bottom:3.6000001pt;visibility:visible;">
              <v:stroke dashstyle="shortdot" endcap="round" joinstyle="miter" color="#f2f2f2" weight="0.25pt"/>
              <w10:wrap type="square"/>
              <v:fill/>
              <v:textbox inset="7.2pt,3.6pt,7.2pt,3.6pt">
                <w:txbxContent>
                  <w:p w14:paraId="616AB0EA">
                    <w:pPr>
                      <w:pStyle w:val="style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IMMEUBLE HORIZON,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QUARTIER SANDERVALIA, COMMUNE DE KALOUM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–BP </w:t>
                    </w:r>
                    <w:r>
                      <w:rPr>
                        <w:b/>
                        <w:sz w:val="16"/>
                        <w:szCs w:val="16"/>
                      </w:rPr>
                      <w:t>1691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CONAKRY-GUINEE</w:t>
                    </w:r>
                  </w:p>
                  <w:p w14:paraId="54AB7D9C">
                    <w:pPr>
                      <w:pStyle w:val="style32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            </w:t>
                    </w:r>
                    <w:r>
                      <w:rPr>
                        <w:b/>
                        <w:sz w:val="16"/>
                        <w:szCs w:val="16"/>
                      </w:rPr>
                      <w:t xml:space="preserve">                 </w:t>
                    </w:r>
                    <w:r>
                      <w:rPr>
                        <w:sz w:val="18"/>
                        <w:szCs w:val="18"/>
                      </w:rPr>
                      <w:t xml:space="preserve">Page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3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sz w:val="18"/>
                        <w:szCs w:val="18"/>
                      </w:rPr>
                      <w:t xml:space="preserve"> sur 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3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  <w:p w14:paraId="2D389823">
                    <w:pPr>
                      <w:pStyle w:val="style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column">
                <wp:posOffset>-118110</wp:posOffset>
              </wp:positionH>
              <wp:positionV relativeFrom="paragraph">
                <wp:posOffset>86995</wp:posOffset>
              </wp:positionV>
              <wp:extent cx="6084000" cy="0"/>
              <wp:effectExtent l="0" t="12700" r="24765" b="12700"/>
              <wp:wrapNone/>
              <wp:docPr id="4100" name="Connecteur droit 1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084000" cy="0"/>
                      </a:xfrm>
                      <a:prstGeom prst="line"/>
                      <a:ln cmpd="sng" cap="flat" w="19050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4100" filled="f" stroked="t" from="-9.299999pt,6.8500004pt" to="469.75513pt,6.8500004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<v:stroke joinstyle="miter" weight="1.5pt"/>
              <v:fill/>
            </v:line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 w14:paraId="4287A33E">
    <w:pPr>
      <w:pStyle w:val="style0"/>
      <w:tabs>
        <w:tab w:val="center" w:leader="none" w:pos="4536"/>
      </w:tabs>
      <w:ind w:left="-709"/>
      <w:rPr>
        <w:rFonts w:ascii="Book Antiqua" w:hAnsi="Book Antiqua"/>
        <w:b/>
        <w:sz w:val="2"/>
      </w:rPr>
    </w:pPr>
  </w:p>
  <w:p w14:paraId="688E597D">
    <w:pPr>
      <w:pStyle w:val="style0"/>
      <w:framePr w:hSpace="141" w:wrap="around" w:hAnchor="page" w:vAnchor="text" w:x="5661" w:y="179"/>
      <w:jc w:val="center"/>
      <w:rPr>
        <w:sz w:val="12"/>
      </w:rPr>
    </w:pPr>
  </w:p>
  <w:p w14:paraId="380BF3B1">
    <w:pPr>
      <w:pStyle w:val="style0"/>
      <w:ind w:right="-1039"/>
      <w:rPr>
        <w:rFonts w:ascii="Book Antiqua" w:hAnsi="Book Antiqua"/>
        <w:b/>
        <w:bCs/>
        <w:sz w:val="18"/>
        <w:szCs w:val="32"/>
      </w:rPr>
    </w:pPr>
    <w:r>
      <w:rPr>
        <w:rFonts w:ascii="Book Antiqua" w:hAnsi="Book Antiqua"/>
        <w:b/>
        <w:sz w:val="2"/>
      </w:rPr>
      <w:tab/>
    </w:r>
    <w:r>
      <w:rPr>
        <w:rFonts w:ascii="Book Antiqua" w:hAnsi="Book Antiqua"/>
        <w:b/>
        <w:bCs/>
        <w:sz w:val="2"/>
      </w:rPr>
      <w:tab/>
    </w:r>
    <w:r>
      <w:rPr>
        <w:rFonts w:ascii="Book Antiqua" w:hAnsi="Book Antiqua"/>
        <w:b/>
        <w:bCs/>
        <w:sz w:val="14"/>
      </w:rPr>
      <w:tab/>
    </w:r>
    <w:r>
      <w:rPr>
        <w:rFonts w:ascii="Book Antiqua" w:hAnsi="Book Antiqua"/>
        <w:b/>
        <w:bCs/>
        <w:sz w:val="14"/>
      </w:rPr>
      <w:tab/>
    </w:r>
    <w:r>
      <w:rPr>
        <w:rFonts w:ascii="Book Antiqua" w:hAnsi="Book Antiqua"/>
        <w:b/>
        <w:bCs/>
        <w:sz w:val="14"/>
      </w:rPr>
      <w:tab/>
    </w:r>
    <w:r>
      <w:rPr>
        <w:rFonts w:ascii="Book Antiqua" w:hAnsi="Book Antiqua"/>
        <w:b/>
        <w:bCs/>
        <w:sz w:val="14"/>
      </w:rPr>
      <w:tab/>
    </w:r>
    <w:r>
      <w:rPr>
        <w:rFonts w:ascii="Book Antiqua" w:hAnsi="Book Antiqua"/>
        <w:b/>
        <w:bCs/>
        <w:sz w:val="14"/>
      </w:rPr>
      <w:t xml:space="preserve">                </w:t>
    </w:r>
    <w:r>
      <w:rPr>
        <w:rFonts w:ascii="Book Antiqua" w:hAnsi="Book Antiqua"/>
        <w:b/>
      </w:rPr>
      <w:t xml:space="preserve">                                                                                                                                                      </w:t>
    </w:r>
    <w:r>
      <w:rPr>
        <w:rFonts w:ascii="Edwardian Script ITC" w:hAnsi="Edwardian Script ITC"/>
        <w:b/>
        <w:i/>
        <w:iCs/>
        <w:sz w:val="56"/>
        <w:szCs w:val="32"/>
      </w:rPr>
      <w:t xml:space="preserve">              </w:t>
    </w:r>
    <w:r>
      <w:rPr>
        <w:noProof/>
      </w:rPr>
      <w:drawing>
        <wp:anchor distT="0" distB="0" distL="0" distR="0" simplePos="false" relativeHeight="4" behindDoc="false" locked="false" layoutInCell="true" allowOverlap="true">
          <wp:simplePos x="0" y="0"/>
          <wp:positionH relativeFrom="margin">
            <wp:posOffset>1275552</wp:posOffset>
          </wp:positionH>
          <wp:positionV relativeFrom="margin">
            <wp:posOffset>1096010</wp:posOffset>
          </wp:positionV>
          <wp:extent cx="3440316" cy="3856601"/>
          <wp:effectExtent l="0" t="0" r="1905" b="4445"/>
          <wp:wrapNone/>
          <wp:docPr id="4097" name="Image 5394267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53942674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3440316" cy="3856601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2EE8082"/>
    <w:lvl w:ilvl="0" w:tplc="04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716" w:hanging="360"/>
      </w:pPr>
      <w:rPr>
        <w:rFonts w:ascii="Courier New" w:cs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876" w:hanging="360"/>
      </w:pPr>
      <w:rPr>
        <w:rFonts w:ascii="Courier New" w:cs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036" w:hanging="360"/>
      </w:pPr>
      <w:rPr>
        <w:rFonts w:ascii="Courier New" w:cs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61A4BBE"/>
    <w:lvl w:ilvl="0" w:tplc="0409000B">
      <w:start w:val="1"/>
      <w:numFmt w:val="bullet"/>
      <w:lvlText w:val=""/>
      <w:lvlJc w:val="left"/>
      <w:pPr>
        <w:ind w:left="136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089" w:hanging="360"/>
      </w:pPr>
      <w:rPr>
        <w:rFonts w:ascii="Courier New" w:cs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249" w:hanging="360"/>
      </w:pPr>
      <w:rPr>
        <w:rFonts w:ascii="Courier New" w:cs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09" w:hanging="360"/>
      </w:pPr>
      <w:rPr>
        <w:rFonts w:ascii="Courier New" w:cs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10265C2"/>
    <w:lvl w:ilvl="0" w:tplc="040C0011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256C70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88D86BEE"/>
    <w:lvl w:ilvl="0" w:tplc="040C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0CA0F7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73B44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87C81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7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2DC4FB2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45A67E78"/>
    <w:lvl w:ilvl="0" w:tplc="8F5AF23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5316ED22"/>
    <w:lvl w:ilvl="0" w:tplc="8F5AF23E">
      <w:start w:val="1"/>
      <w:numFmt w:val="lowerRoman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19263886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ECAC108E"/>
    <w:lvl w:ilvl="0" w:tplc="04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72" w:hanging="360"/>
      </w:pPr>
      <w:rPr>
        <w:rFonts w:ascii="Courier New" w:cs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32" w:hanging="360"/>
      </w:pPr>
      <w:rPr>
        <w:rFonts w:ascii="Courier New" w:cs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92" w:hanging="360"/>
      </w:pPr>
      <w:rPr>
        <w:rFonts w:ascii="Courier New" w:cs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B0CA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99A90A2"/>
    <w:lvl w:ilvl="0" w:tplc="040C0007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1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1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1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0C382CD8"/>
    <w:lvl w:ilvl="0" w:tplc="0409000B">
      <w:start w:val="1"/>
      <w:numFmt w:val="bullet"/>
      <w:lvlText w:val=""/>
      <w:lvlJc w:val="left"/>
      <w:pPr>
        <w:ind w:left="16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88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48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08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384ADE38"/>
    <w:lvl w:ilvl="0" w:tplc="BC40911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09F417B4"/>
    <w:lvl w:ilvl="0" w:tplc="040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615" w:hanging="360"/>
      </w:pPr>
      <w:rPr>
        <w:rFonts w:ascii="Courier New" w:cs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75" w:hanging="360"/>
      </w:pPr>
      <w:rPr>
        <w:rFonts w:ascii="Courier New" w:cs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35" w:hanging="360"/>
      </w:pPr>
      <w:rPr>
        <w:rFonts w:ascii="Courier New" w:cs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371CBB78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D556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82FA575C"/>
    <w:lvl w:ilvl="0" w:tplc="C42EC3E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 w:val="fals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FB14CF4E"/>
    <w:lvl w:ilvl="0" w:tplc="49D87B9E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2">
    <w:nsid w:val="00000016"/>
    <w:multiLevelType w:val="hybridMultilevel"/>
    <w:tmpl w:val="45A67E78"/>
    <w:lvl w:ilvl="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92BC9BA2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DACA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0000019"/>
    <w:multiLevelType w:val="hybridMultilevel"/>
    <w:tmpl w:val="260870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000001A"/>
    <w:multiLevelType w:val="hybridMultilevel"/>
    <w:tmpl w:val="314218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000001B"/>
    <w:multiLevelType w:val="hybridMultilevel"/>
    <w:tmpl w:val="D58CE734"/>
    <w:lvl w:ilvl="0" w:tplc="040C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6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6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6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28">
    <w:nsid w:val="0000001C"/>
    <w:multiLevelType w:val="hybridMultilevel"/>
    <w:tmpl w:val="1728D784"/>
    <w:lvl w:ilvl="0" w:tplc="FED61C10">
      <w:start w:val="622"/>
      <w:numFmt w:val="bullet"/>
      <w:lvlText w:val="-"/>
      <w:lvlJc w:val="left"/>
      <w:pPr>
        <w:ind w:left="720" w:hanging="360"/>
      </w:pPr>
      <w:rPr>
        <w:rFonts w:ascii="Tahoma" w:cs="Tahoma" w:eastAsia="Times New Roman" w:hAnsi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000001D"/>
    <w:multiLevelType w:val="hybridMultilevel"/>
    <w:tmpl w:val="910265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449A4FF4"/>
    <w:lvl w:ilvl="0" w:tplc="040C0007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1"/>
  </w:num>
  <w:num w:numId="4">
    <w:abstractNumId w:val="15"/>
  </w:num>
  <w:num w:numId="5">
    <w:abstractNumId w:val="13"/>
  </w:num>
  <w:num w:numId="6">
    <w:abstractNumId w:val="26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5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0"/>
  </w:num>
  <w:num w:numId="14">
    <w:abstractNumId w:val="2"/>
  </w:num>
  <w:num w:numId="15">
    <w:abstractNumId w:val="14"/>
  </w:num>
  <w:num w:numId="16">
    <w:abstractNumId w:val="29"/>
  </w:num>
  <w:num w:numId="17">
    <w:abstractNumId w:val="9"/>
  </w:num>
  <w:num w:numId="18">
    <w:abstractNumId w:val="8"/>
  </w:num>
  <w:num w:numId="19">
    <w:abstractNumId w:val="20"/>
  </w:num>
  <w:num w:numId="20">
    <w:abstractNumId w:val="7"/>
  </w:num>
  <w:num w:numId="21">
    <w:abstractNumId w:val="30"/>
  </w:num>
  <w:num w:numId="22">
    <w:abstractNumId w:val="23"/>
  </w:num>
  <w:num w:numId="23">
    <w:abstractNumId w:val="18"/>
  </w:num>
  <w:num w:numId="24">
    <w:abstractNumId w:val="27"/>
  </w:num>
  <w:num w:numId="25">
    <w:abstractNumId w:val="6"/>
  </w:num>
  <w:num w:numId="26">
    <w:abstractNumId w:val="12"/>
  </w:num>
  <w:num w:numId="27">
    <w:abstractNumId w:val="0"/>
  </w:num>
  <w:num w:numId="28">
    <w:abstractNumId w:val="1"/>
  </w:num>
  <w:num w:numId="29">
    <w:abstractNumId w:val="19"/>
  </w:num>
  <w:num w:numId="30">
    <w:abstractNumId w:val="22"/>
  </w:num>
  <w:num w:numId="31">
    <w:abstractNumId w:val="17"/>
  </w:num>
  <w:num w:numId="32">
    <w:abstractNumId w:val="16"/>
  </w:num>
  <w:num w:numId="33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fr-FR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fr-CA" w:eastAsia="fr-FR"/>
    </w:rPr>
  </w:style>
  <w:style w:type="paragraph" w:styleId="style1">
    <w:name w:val="heading 1"/>
    <w:basedOn w:val="style0"/>
    <w:next w:val="style0"/>
    <w:link w:val="style4111"/>
    <w:qFormat/>
    <w:uiPriority w:val="9"/>
    <w:pPr>
      <w:keepNext/>
      <w:keepLines/>
      <w:spacing w:before="240"/>
      <w:outlineLvl w:val="0"/>
    </w:pPr>
    <w:rPr>
      <w:rFonts w:ascii="Calibri Light" w:cs="宋体" w:eastAsia="宋体" w:hAnsi="Calibri Light"/>
      <w:color w:val="2e74b5"/>
      <w:sz w:val="32"/>
      <w:szCs w:val="3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513"/>
        <w:tab w:val="right" w:leader="none" w:pos="9026"/>
      </w:tabs>
    </w:pPr>
    <w:rPr>
      <w:rFonts w:ascii="Calibri" w:cs="宋体" w:eastAsia="Calibri" w:hAnsi="Calibri"/>
      <w:lang w:eastAsia="en-US"/>
    </w:rPr>
  </w:style>
  <w:style w:type="character" w:customStyle="1" w:styleId="style4097">
    <w:name w:val="Pied de page Car"/>
    <w:basedOn w:val="style65"/>
    <w:next w:val="style4097"/>
    <w:link w:val="style32"/>
    <w:uiPriority w:val="99"/>
    <w:rPr>
      <w:sz w:val="24"/>
      <w:szCs w:val="24"/>
    </w:rPr>
  </w:style>
  <w:style w:type="paragraph" w:styleId="style62">
    <w:name w:val="Title"/>
    <w:basedOn w:val="style0"/>
    <w:next w:val="style62"/>
    <w:link w:val="style4098"/>
    <w:qFormat/>
    <w:pPr>
      <w:jc w:val="center"/>
    </w:pPr>
    <w:rPr>
      <w:rFonts w:ascii="Book Antiqua" w:hAnsi="Book Antiqua"/>
      <w:b/>
      <w:sz w:val="40"/>
      <w:szCs w:val="20"/>
    </w:rPr>
  </w:style>
  <w:style w:type="character" w:customStyle="1" w:styleId="style4098">
    <w:name w:val="Titre Car"/>
    <w:basedOn w:val="style65"/>
    <w:next w:val="style4098"/>
    <w:link w:val="style62"/>
    <w:rPr>
      <w:rFonts w:ascii="Book Antiqua" w:cs="Times New Roman" w:eastAsia="Times New Roman" w:hAnsi="Book Antiqua"/>
      <w:b/>
      <w:sz w:val="40"/>
      <w:szCs w:val="20"/>
      <w:lang w:eastAsia="fr-FR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099">
    <w:name w:val="En-tête Car"/>
    <w:basedOn w:val="style65"/>
    <w:next w:val="style4099"/>
    <w:link w:val="style31"/>
    <w:uiPriority w:val="99"/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styleId="style153">
    <w:name w:val="Balloon Text"/>
    <w:basedOn w:val="style0"/>
    <w:next w:val="style153"/>
    <w:link w:val="style4100"/>
    <w:uiPriority w:val="99"/>
    <w:pPr/>
    <w:rPr>
      <w:rFonts w:ascii="Segoe UI" w:cs="Segoe UI" w:hAnsi="Segoe UI"/>
      <w:sz w:val="18"/>
      <w:szCs w:val="18"/>
    </w:rPr>
  </w:style>
  <w:style w:type="character" w:customStyle="1" w:styleId="style4100">
    <w:name w:val="Texte de bulles Car"/>
    <w:basedOn w:val="style65"/>
    <w:next w:val="style4100"/>
    <w:link w:val="style153"/>
    <w:uiPriority w:val="99"/>
    <w:rPr>
      <w:rFonts w:ascii="Segoe UI" w:cs="Segoe UI" w:eastAsia="Times New Roman" w:hAnsi="Segoe UI"/>
      <w:sz w:val="18"/>
      <w:szCs w:val="18"/>
      <w:lang w:eastAsia="fr-FR"/>
    </w:rPr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paragraph" w:styleId="style179">
    <w:name w:val="List Paragraph"/>
    <w:basedOn w:val="style0"/>
    <w:next w:val="style179"/>
    <w:link w:val="style4102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1"/>
    <w:pPr>
      <w:tabs>
        <w:tab w:val="left" w:leader="none" w:pos="284"/>
      </w:tabs>
      <w:suppressAutoHyphens/>
      <w:spacing w:after="120"/>
      <w:jc w:val="both"/>
    </w:pPr>
    <w:rPr>
      <w:lang w:val="en-GB" w:eastAsia="ar-SA"/>
    </w:rPr>
  </w:style>
  <w:style w:type="character" w:customStyle="1" w:styleId="style4101">
    <w:name w:val="Corps de texte Car"/>
    <w:basedOn w:val="style65"/>
    <w:next w:val="style4101"/>
    <w:link w:val="style66"/>
    <w:rPr>
      <w:rFonts w:ascii="Times New Roman" w:cs="Times New Roman" w:eastAsia="Times New Roman" w:hAnsi="Times New Roman"/>
      <w:sz w:val="24"/>
      <w:szCs w:val="24"/>
      <w:lang w:val="en-GB" w:eastAsia="ar-SA"/>
    </w:rPr>
  </w:style>
  <w:style w:type="character" w:customStyle="1" w:styleId="style4102">
    <w:name w:val="Paragraphe de liste Car"/>
    <w:next w:val="style4102"/>
    <w:link w:val="style179"/>
    <w:qFormat/>
    <w:uiPriority w:val="34"/>
    <w:rPr>
      <w:rFonts w:ascii="Times New Roman" w:cs="Times New Roman" w:eastAsia="Times New Roman" w:hAnsi="Times New Roman"/>
      <w:sz w:val="24"/>
      <w:szCs w:val="24"/>
      <w:lang w:eastAsia="fr-FR"/>
    </w:rPr>
  </w:style>
  <w:style w:type="paragraph" w:customStyle="1" w:styleId="style4103">
    <w:name w:val="ChapterNumber"/>
    <w:next w:val="style4103"/>
    <w:pPr>
      <w:tabs>
        <w:tab w:val="left" w:leader="none" w:pos="-720"/>
      </w:tabs>
      <w:suppressAutoHyphens/>
      <w:spacing w:after="0" w:lineRule="auto" w:line="240"/>
    </w:pPr>
    <w:rPr>
      <w:rFonts w:ascii="CG Times" w:cs="Times New Roman" w:eastAsia="Arial" w:hAnsi="CG Times"/>
      <w:szCs w:val="20"/>
      <w:lang w:val="en-US" w:eastAsia="ar-SA"/>
    </w:rPr>
  </w:style>
  <w:style w:type="character" w:customStyle="1" w:styleId="style4104">
    <w:name w:val="go"/>
    <w:basedOn w:val="style65"/>
    <w:next w:val="style4104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105">
    <w:name w:val="Unresolved Mention"/>
    <w:basedOn w:val="style65"/>
    <w:next w:val="style4105"/>
    <w:uiPriority w:val="99"/>
    <w:rPr>
      <w:color w:val="605e5c"/>
      <w:shd w:val="clear" w:color="auto" w:fill="e1dfdd"/>
    </w:rPr>
  </w:style>
  <w:style w:type="paragraph" w:styleId="style178">
    <w:name w:val="Revision"/>
    <w:next w:val="style178"/>
    <w:uiPriority w:val="99"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fr-CA" w:eastAsia="fr-FR"/>
    </w:rPr>
  </w:style>
  <w:style w:type="character" w:styleId="style39">
    <w:name w:val="annotation reference"/>
    <w:basedOn w:val="style65"/>
    <w:next w:val="style39"/>
    <w:rPr>
      <w:sz w:val="16"/>
      <w:szCs w:val="16"/>
    </w:rPr>
  </w:style>
  <w:style w:type="paragraph" w:styleId="style30">
    <w:name w:val="annotation text"/>
    <w:basedOn w:val="style0"/>
    <w:next w:val="style30"/>
    <w:link w:val="style4106"/>
    <w:pPr/>
    <w:rPr>
      <w:sz w:val="20"/>
      <w:szCs w:val="20"/>
    </w:rPr>
  </w:style>
  <w:style w:type="character" w:customStyle="1" w:styleId="style4106">
    <w:name w:val="Commentaire Car"/>
    <w:basedOn w:val="style65"/>
    <w:next w:val="style4106"/>
    <w:link w:val="style30"/>
    <w:uiPriority w:val="99"/>
    <w:rPr>
      <w:rFonts w:ascii="Times New Roman" w:cs="Times New Roman" w:eastAsia="Times New Roman" w:hAnsi="Times New Roman"/>
      <w:sz w:val="20"/>
      <w:szCs w:val="20"/>
      <w:lang w:val="fr-CA" w:eastAsia="fr-FR"/>
    </w:rPr>
  </w:style>
  <w:style w:type="paragraph" w:styleId="style106">
    <w:name w:val="annotation subject"/>
    <w:basedOn w:val="style30"/>
    <w:next w:val="style30"/>
    <w:link w:val="style4107"/>
    <w:uiPriority w:val="99"/>
    <w:pPr/>
    <w:rPr>
      <w:b/>
      <w:bCs/>
    </w:rPr>
  </w:style>
  <w:style w:type="character" w:customStyle="1" w:styleId="style4107">
    <w:name w:val="Objet du commentaire Car"/>
    <w:basedOn w:val="style4106"/>
    <w:next w:val="style4107"/>
    <w:link w:val="style106"/>
    <w:uiPriority w:val="99"/>
    <w:rPr>
      <w:rFonts w:ascii="Times New Roman" w:cs="Times New Roman" w:eastAsia="Times New Roman" w:hAnsi="Times New Roman"/>
      <w:b/>
      <w:bCs/>
      <w:sz w:val="20"/>
      <w:szCs w:val="20"/>
      <w:lang w:val="fr-CA" w:eastAsia="fr-FR"/>
    </w:rPr>
  </w:style>
  <w:style w:type="character" w:customStyle="1" w:styleId="style4108">
    <w:name w:val="Commentaire Car1"/>
    <w:basedOn w:val="style65"/>
    <w:next w:val="style4108"/>
    <w:rPr>
      <w:lang w:val="en-US" w:eastAsia="en-US"/>
    </w:rPr>
  </w:style>
  <w:style w:type="paragraph" w:customStyle="1" w:styleId="style4109">
    <w:name w:val="Section X Header 3"/>
    <w:basedOn w:val="style1"/>
    <w:next w:val="style4109"/>
    <w:link w:val="style4110"/>
    <w:pPr>
      <w:keepNext w:val="false"/>
      <w:keepLines w:val="false"/>
      <w:overflowPunct w:val="false"/>
      <w:autoSpaceDE w:val="false"/>
      <w:autoSpaceDN w:val="false"/>
      <w:adjustRightInd w:val="false"/>
      <w:spacing w:before="0"/>
      <w:jc w:val="center"/>
      <w:textAlignment w:val="baseline"/>
      <w:outlineLvl w:val="9"/>
    </w:pPr>
    <w:rPr>
      <w:rFonts w:ascii="Times New Roman" w:cs="Times New Roman" w:eastAsia="Times New Roman" w:hAnsi="Times New Roman"/>
      <w:b/>
      <w:color w:val="auto"/>
      <w:sz w:val="40"/>
      <w:szCs w:val="20"/>
      <w:lang w:val="fr-FR"/>
    </w:rPr>
  </w:style>
  <w:style w:type="character" w:customStyle="1" w:styleId="style4110">
    <w:name w:val="Section X Header 3 Car"/>
    <w:next w:val="style4110"/>
    <w:link w:val="style4109"/>
    <w:rPr>
      <w:rFonts w:ascii="Times New Roman" w:cs="Times New Roman" w:eastAsia="Times New Roman" w:hAnsi="Times New Roman"/>
      <w:b/>
      <w:sz w:val="40"/>
      <w:szCs w:val="20"/>
      <w:lang w:eastAsia="fr-FR"/>
    </w:rPr>
  </w:style>
  <w:style w:type="character" w:customStyle="1" w:styleId="style4111">
    <w:name w:val="Titre 1 Car"/>
    <w:basedOn w:val="style65"/>
    <w:next w:val="style4111"/>
    <w:link w:val="style1"/>
    <w:uiPriority w:val="9"/>
    <w:rPr>
      <w:rFonts w:ascii="Calibri Light" w:cs="宋体" w:eastAsia="宋体" w:hAnsi="Calibri Light"/>
      <w:color w:val="2e74b5"/>
      <w:sz w:val="32"/>
      <w:szCs w:val="32"/>
      <w:lang w:val="fr-CA" w:eastAsia="fr-FR"/>
    </w:rPr>
  </w:style>
  <w:style w:type="table" w:customStyle="1" w:styleId="style4112">
    <w:name w:val="Grille du tableau1"/>
    <w:basedOn w:val="style105"/>
    <w:next w:val="style154"/>
    <w:uiPriority w:val="39"/>
    <w:pPr>
      <w:suppressAutoHyphens/>
      <w:overflowPunct w:val="false"/>
      <w:autoSpaceDE w:val="false"/>
      <w:autoSpaceDN w:val="false"/>
      <w:adjustRightInd w:val="false"/>
      <w:spacing w:after="0" w:lineRule="auto" w:line="240"/>
      <w:jc w:val="both"/>
      <w:textAlignment w:val="baseline"/>
    </w:pPr>
    <w:rPr>
      <w:rFonts w:ascii="Times New Roman" w:cs="Times New Roman" w:eastAsia="Times New Roman" w:hAnsi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2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D5E18-66F1-4005-86FB-5FD22163B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1679</Words>
  <Pages>3</Pages>
  <Characters>9306</Characters>
  <Application>WPS Office</Application>
  <DocSecurity>0</DocSecurity>
  <Paragraphs>176</Paragraphs>
  <ScaleCrop>false</ScaleCrop>
  <LinksUpToDate>false</LinksUpToDate>
  <CharactersWithSpaces>11307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2026-06-19T19:51:26Z</dcterms:created>
  <dc:creator>HP</dc:creator>
  <lastModifiedBy>SM-A155F</lastModifiedBy>
  <lastPrinted>2026-06-19T14:54:00Z</lastPrinted>
  <dcterms:modified xsi:type="dcterms:W3CDTF">2026-06-19T19:51:26Z</dcterms:modified>
  <revision>19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4ff79b4acf1948b5ac3690d5747fd9c3_23</vt:lpwstr>
  </property>
</Properties>
</file>